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65FF0" w14:textId="37569E8D" w:rsidR="000B017E" w:rsidRPr="007A2F9C" w:rsidRDefault="000B017E" w:rsidP="00DA274E">
      <w:pPr>
        <w:tabs>
          <w:tab w:val="left" w:pos="240"/>
        </w:tabs>
        <w:spacing w:after="0" w:line="240" w:lineRule="auto"/>
        <w:ind w:firstLine="720"/>
        <w:jc w:val="both"/>
        <w:rPr>
          <w:rFonts w:ascii="Times New Roman" w:eastAsia="Times New Roman" w:hAnsi="Times New Roman" w:cs="Times New Roman"/>
          <w:sz w:val="24"/>
          <w:szCs w:val="24"/>
          <w:lang w:val="sr-Cyrl-RS"/>
        </w:rPr>
      </w:pPr>
      <w:bookmarkStart w:id="0" w:name="_GoBack"/>
      <w:bookmarkEnd w:id="0"/>
    </w:p>
    <w:p w14:paraId="72B049D2" w14:textId="77777777" w:rsidR="00351E08" w:rsidRPr="007A2F9C" w:rsidRDefault="00351E08"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p>
    <w:p w14:paraId="728926C6" w14:textId="72B06CBD" w:rsidR="0010483C" w:rsidRPr="007A2F9C" w:rsidRDefault="0010483C" w:rsidP="00EF4B94">
      <w:pPr>
        <w:shd w:val="clear" w:color="auto" w:fill="FFFFFF"/>
        <w:spacing w:after="0" w:line="240" w:lineRule="auto"/>
        <w:ind w:firstLine="720"/>
        <w:jc w:val="right"/>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ПРИЛОГ </w:t>
      </w:r>
      <w:r w:rsidR="00C47C96" w:rsidRPr="007A2F9C">
        <w:rPr>
          <w:rFonts w:ascii="Times New Roman" w:eastAsia="Times New Roman" w:hAnsi="Times New Roman" w:cs="Times New Roman"/>
          <w:sz w:val="24"/>
          <w:szCs w:val="24"/>
          <w:lang w:val="sr-Cyrl-RS"/>
        </w:rPr>
        <w:t>12</w:t>
      </w:r>
    </w:p>
    <w:p w14:paraId="75488A5D" w14:textId="77777777" w:rsidR="00A015BF" w:rsidRPr="007A2F9C" w:rsidRDefault="00A015BF" w:rsidP="00EF4B94">
      <w:pPr>
        <w:shd w:val="clear" w:color="auto" w:fill="FFFFFF"/>
        <w:spacing w:after="0" w:line="240" w:lineRule="auto"/>
        <w:ind w:firstLine="720"/>
        <w:jc w:val="right"/>
        <w:rPr>
          <w:rFonts w:ascii="Times New Roman" w:eastAsia="Times New Roman" w:hAnsi="Times New Roman" w:cs="Times New Roman"/>
          <w:sz w:val="24"/>
          <w:szCs w:val="24"/>
          <w:lang w:val="sr-Cyrl-RS"/>
        </w:rPr>
      </w:pPr>
    </w:p>
    <w:p w14:paraId="7D1E1950" w14:textId="12B108A2" w:rsidR="0010483C" w:rsidRPr="007A2F9C" w:rsidRDefault="00E55A2F"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Захтев</w:t>
      </w:r>
      <w:r w:rsidR="0010483C" w:rsidRPr="007A2F9C">
        <w:rPr>
          <w:rFonts w:ascii="Times New Roman" w:eastAsia="Times New Roman" w:hAnsi="Times New Roman" w:cs="Times New Roman"/>
          <w:sz w:val="24"/>
          <w:szCs w:val="24"/>
          <w:lang w:val="sr-Cyrl-RS"/>
        </w:rPr>
        <w:t xml:space="preserve">и у погледу стратегија контроле емисија, </w:t>
      </w:r>
      <w:r w:rsidRPr="007A2F9C">
        <w:rPr>
          <w:rFonts w:ascii="Times New Roman" w:eastAsia="Times New Roman" w:hAnsi="Times New Roman" w:cs="Times New Roman"/>
          <w:sz w:val="24"/>
          <w:szCs w:val="24"/>
          <w:lang w:val="sr-Cyrl-RS"/>
        </w:rPr>
        <w:t>мер</w:t>
      </w:r>
      <w:r w:rsidR="0010483C" w:rsidRPr="007A2F9C">
        <w:rPr>
          <w:rFonts w:ascii="Times New Roman" w:eastAsia="Times New Roman" w:hAnsi="Times New Roman" w:cs="Times New Roman"/>
          <w:sz w:val="24"/>
          <w:szCs w:val="24"/>
          <w:lang w:val="sr-Cyrl-RS"/>
        </w:rPr>
        <w:t xml:space="preserve">а за контролу </w:t>
      </w:r>
      <w:r w:rsidRPr="007A2F9C">
        <w:rPr>
          <w:rFonts w:ascii="Times New Roman" w:eastAsia="Times New Roman" w:hAnsi="Times New Roman" w:cs="Times New Roman"/>
          <w:sz w:val="24"/>
          <w:szCs w:val="24"/>
          <w:lang w:val="sr-Cyrl-RS"/>
        </w:rPr>
        <w:t>NO</w:t>
      </w:r>
      <w:r w:rsidRPr="007A2F9C">
        <w:rPr>
          <w:rFonts w:ascii="Times New Roman" w:eastAsia="Times New Roman" w:hAnsi="Times New Roman" w:cs="Times New Roman"/>
          <w:sz w:val="24"/>
          <w:szCs w:val="24"/>
          <w:vertAlign w:val="subscript"/>
          <w:lang w:val="sr-Cyrl-RS"/>
        </w:rPr>
        <w:t>x</w:t>
      </w:r>
      <w:r w:rsidR="0010483C" w:rsidRPr="007A2F9C">
        <w:rPr>
          <w:rFonts w:ascii="Times New Roman" w:eastAsia="Times New Roman" w:hAnsi="Times New Roman" w:cs="Times New Roman"/>
          <w:sz w:val="24"/>
          <w:szCs w:val="24"/>
          <w:lang w:val="sr-Cyrl-RS"/>
        </w:rPr>
        <w:t xml:space="preserve"> и </w:t>
      </w:r>
      <w:r w:rsidRPr="007A2F9C">
        <w:rPr>
          <w:rFonts w:ascii="Times New Roman" w:eastAsia="Times New Roman" w:hAnsi="Times New Roman" w:cs="Times New Roman"/>
          <w:sz w:val="24"/>
          <w:szCs w:val="24"/>
          <w:lang w:val="sr-Cyrl-RS"/>
        </w:rPr>
        <w:t>мер</w:t>
      </w:r>
      <w:r w:rsidR="0010483C" w:rsidRPr="007A2F9C">
        <w:rPr>
          <w:rFonts w:ascii="Times New Roman" w:eastAsia="Times New Roman" w:hAnsi="Times New Roman" w:cs="Times New Roman"/>
          <w:sz w:val="24"/>
          <w:szCs w:val="24"/>
          <w:lang w:val="sr-Cyrl-RS"/>
        </w:rPr>
        <w:t>а за контролу честица</w:t>
      </w:r>
    </w:p>
    <w:p w14:paraId="09439FBE" w14:textId="1BAC6C99" w:rsidR="0010483C" w:rsidRPr="007A2F9C" w:rsidRDefault="0010483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   Дефиниције, </w:t>
      </w:r>
      <w:r w:rsidR="00E55A2F" w:rsidRPr="007A2F9C">
        <w:rPr>
          <w:rFonts w:ascii="Times New Roman" w:eastAsia="Times New Roman" w:hAnsi="Times New Roman" w:cs="Times New Roman"/>
          <w:sz w:val="24"/>
          <w:szCs w:val="24"/>
          <w:lang w:val="sr-Cyrl-RS"/>
        </w:rPr>
        <w:t>скраћенице</w:t>
      </w:r>
      <w:r w:rsidRPr="007A2F9C">
        <w:rPr>
          <w:rFonts w:ascii="Times New Roman" w:eastAsia="Times New Roman" w:hAnsi="Times New Roman" w:cs="Times New Roman"/>
          <w:sz w:val="24"/>
          <w:szCs w:val="24"/>
          <w:lang w:val="sr-Cyrl-RS"/>
        </w:rPr>
        <w:t xml:space="preserve"> и </w:t>
      </w:r>
      <w:r w:rsidR="00E55A2F" w:rsidRPr="007A2F9C">
        <w:rPr>
          <w:rFonts w:ascii="Times New Roman" w:eastAsia="Times New Roman" w:hAnsi="Times New Roman" w:cs="Times New Roman"/>
          <w:sz w:val="24"/>
          <w:szCs w:val="24"/>
          <w:lang w:val="sr-Cyrl-RS"/>
        </w:rPr>
        <w:t>општи</w:t>
      </w:r>
      <w:r w:rsidRPr="007A2F9C">
        <w:rPr>
          <w:rFonts w:ascii="Times New Roman" w:eastAsia="Times New Roman" w:hAnsi="Times New Roman" w:cs="Times New Roman"/>
          <w:sz w:val="24"/>
          <w:szCs w:val="24"/>
          <w:lang w:val="sr-Cyrl-RS"/>
        </w:rPr>
        <w:t xml:space="preserve">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и</w:t>
      </w:r>
    </w:p>
    <w:p w14:paraId="0253FA11" w14:textId="3E423240" w:rsidR="0010483C" w:rsidRPr="007A2F9C" w:rsidRDefault="0010483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1.1.   За потребе овог Прилога </w:t>
      </w:r>
      <w:r w:rsidR="00877A9C" w:rsidRPr="007A2F9C">
        <w:rPr>
          <w:rFonts w:ascii="Times New Roman" w:eastAsia="Times New Roman" w:hAnsi="Times New Roman" w:cs="Times New Roman"/>
          <w:sz w:val="24"/>
          <w:szCs w:val="24"/>
          <w:lang w:val="sr-Cyrl-RS"/>
        </w:rPr>
        <w:t>примењују</w:t>
      </w:r>
      <w:r w:rsidRPr="007A2F9C">
        <w:rPr>
          <w:rFonts w:ascii="Times New Roman" w:eastAsia="Times New Roman" w:hAnsi="Times New Roman" w:cs="Times New Roman"/>
          <w:sz w:val="24"/>
          <w:szCs w:val="24"/>
          <w:lang w:val="sr-Cyrl-RS"/>
        </w:rPr>
        <w:t xml:space="preserve"> се </w:t>
      </w:r>
      <w:r w:rsidR="00E55A2F" w:rsidRPr="007A2F9C">
        <w:rPr>
          <w:rFonts w:ascii="Times New Roman" w:eastAsia="Times New Roman" w:hAnsi="Times New Roman" w:cs="Times New Roman"/>
          <w:sz w:val="24"/>
          <w:szCs w:val="24"/>
          <w:lang w:val="sr-Cyrl-RS"/>
        </w:rPr>
        <w:t>след</w:t>
      </w:r>
      <w:r w:rsidRPr="007A2F9C">
        <w:rPr>
          <w:rFonts w:ascii="Times New Roman" w:eastAsia="Times New Roman" w:hAnsi="Times New Roman" w:cs="Times New Roman"/>
          <w:sz w:val="24"/>
          <w:szCs w:val="24"/>
          <w:lang w:val="sr-Cyrl-RS"/>
        </w:rPr>
        <w:t xml:space="preserve">еће дефиниције и </w:t>
      </w:r>
      <w:r w:rsidR="00E55A2F" w:rsidRPr="007A2F9C">
        <w:rPr>
          <w:rFonts w:ascii="Times New Roman" w:eastAsia="Times New Roman" w:hAnsi="Times New Roman" w:cs="Times New Roman"/>
          <w:sz w:val="24"/>
          <w:szCs w:val="24"/>
          <w:lang w:val="sr-Cyrl-RS"/>
        </w:rPr>
        <w:t>скраћенице</w:t>
      </w:r>
      <w:r w:rsidRPr="007A2F9C">
        <w:rPr>
          <w:rFonts w:ascii="Times New Roman" w:eastAsia="Times New Roman" w:hAnsi="Times New Roman" w:cs="Times New Roman"/>
          <w:sz w:val="24"/>
          <w:szCs w:val="24"/>
          <w:lang w:val="sr-Cyrl-RS"/>
        </w:rPr>
        <w:t>:</w:t>
      </w:r>
    </w:p>
    <w:p w14:paraId="527863E5" w14:textId="3D94EC46" w:rsidR="0010483C" w:rsidRPr="007A2F9C" w:rsidRDefault="0010483C" w:rsidP="00DA274E">
      <w:pPr>
        <w:spacing w:after="0" w:line="240" w:lineRule="auto"/>
        <w:ind w:firstLine="720"/>
        <w:jc w:val="both"/>
        <w:rPr>
          <w:rFonts w:ascii="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w:t>
      </w:r>
      <w:r w:rsidR="00AF4A65"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„дијагностички код неисправности” или</w:t>
      </w:r>
      <w:r w:rsidRPr="007A2F9C">
        <w:rPr>
          <w:rFonts w:ascii="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„DTC” значи бројчани или алфанумерички идентификатор за идентификацију или означавање NCM-a</w:t>
      </w:r>
      <w:r w:rsidR="00E55A2F" w:rsidRPr="007A2F9C">
        <w:rPr>
          <w:rFonts w:ascii="Times New Roman" w:eastAsia="Times New Roman" w:hAnsi="Times New Roman" w:cs="Times New Roman"/>
          <w:sz w:val="24"/>
          <w:szCs w:val="24"/>
          <w:lang w:val="sr-Cyrl-RS"/>
        </w:rPr>
        <w:t xml:space="preserve"> и</w:t>
      </w:r>
      <w:r w:rsidRPr="007A2F9C">
        <w:rPr>
          <w:rFonts w:ascii="Times New Roman" w:eastAsia="Times New Roman" w:hAnsi="Times New Roman" w:cs="Times New Roman"/>
          <w:sz w:val="24"/>
          <w:szCs w:val="24"/>
          <w:lang w:val="sr-Cyrl-RS"/>
        </w:rPr>
        <w:t>/PCM-a;</w:t>
      </w:r>
    </w:p>
    <w:p w14:paraId="73B0F36E" w14:textId="699B3BFD" w:rsidR="0010483C" w:rsidRPr="007A2F9C" w:rsidRDefault="0010483C" w:rsidP="00DA274E">
      <w:pPr>
        <w:tabs>
          <w:tab w:val="left" w:pos="31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w:t>
      </w:r>
      <w:r w:rsidR="00C47C96"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„потврђен и активан DTC” значи DTC који се похрањује кад NCD и/или PCD закључи да постоји квар;</w:t>
      </w:r>
    </w:p>
    <w:p w14:paraId="603BC6C5" w14:textId="12781BD9" w:rsidR="0010483C" w:rsidRPr="007A2F9C" w:rsidRDefault="0010483C" w:rsidP="00DA274E">
      <w:pPr>
        <w:tabs>
          <w:tab w:val="left" w:pos="31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(3)</w:t>
      </w:r>
      <w:r w:rsidR="00C47C96"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„породица мотора по NCD-у” значи произвођачево </w:t>
      </w:r>
      <w:r w:rsidR="00BE0ADF" w:rsidRPr="007A2F9C">
        <w:rPr>
          <w:rFonts w:ascii="Times New Roman" w:eastAsia="Times New Roman" w:hAnsi="Times New Roman" w:cs="Times New Roman"/>
          <w:sz w:val="24"/>
          <w:szCs w:val="24"/>
          <w:lang w:val="sr-Cyrl-RS"/>
        </w:rPr>
        <w:t>груписање</w:t>
      </w:r>
      <w:r w:rsidRPr="007A2F9C">
        <w:rPr>
          <w:rFonts w:ascii="Times New Roman" w:eastAsia="Times New Roman" w:hAnsi="Times New Roman" w:cs="Times New Roman"/>
          <w:sz w:val="24"/>
          <w:szCs w:val="24"/>
          <w:lang w:val="sr-Cyrl-RS"/>
        </w:rPr>
        <w:t xml:space="preserve"> мотора на </w:t>
      </w:r>
      <w:r w:rsidR="00BE0ADF" w:rsidRPr="007A2F9C">
        <w:rPr>
          <w:rFonts w:ascii="Times New Roman" w:eastAsia="Times New Roman" w:hAnsi="Times New Roman" w:cs="Times New Roman"/>
          <w:sz w:val="24"/>
          <w:szCs w:val="24"/>
          <w:lang w:val="sr-Cyrl-RS"/>
        </w:rPr>
        <w:t>основу</w:t>
      </w:r>
      <w:r w:rsidRPr="007A2F9C">
        <w:rPr>
          <w:rFonts w:ascii="Times New Roman" w:eastAsia="Times New Roman" w:hAnsi="Times New Roman" w:cs="Times New Roman"/>
          <w:sz w:val="24"/>
          <w:szCs w:val="24"/>
          <w:lang w:val="sr-Cyrl-RS"/>
        </w:rPr>
        <w:t xml:space="preserve"> заједничких метода праћења/</w:t>
      </w:r>
      <w:r w:rsidR="00BE0ADF" w:rsidRPr="007A2F9C">
        <w:rPr>
          <w:rFonts w:ascii="Times New Roman" w:eastAsia="Times New Roman" w:hAnsi="Times New Roman" w:cs="Times New Roman"/>
          <w:sz w:val="24"/>
          <w:szCs w:val="24"/>
          <w:lang w:val="sr-Cyrl-RS"/>
        </w:rPr>
        <w:t xml:space="preserve">дијагностиковања </w:t>
      </w:r>
      <w:r w:rsidRPr="007A2F9C">
        <w:rPr>
          <w:rFonts w:ascii="Times New Roman" w:eastAsia="Times New Roman" w:hAnsi="Times New Roman" w:cs="Times New Roman"/>
          <w:sz w:val="24"/>
          <w:szCs w:val="24"/>
          <w:lang w:val="sr-Cyrl-RS"/>
        </w:rPr>
        <w:t>NCM-ова;</w:t>
      </w:r>
    </w:p>
    <w:p w14:paraId="3070F5DF" w14:textId="6CBBA353" w:rsidR="0010483C" w:rsidRPr="007A2F9C" w:rsidRDefault="0010483C" w:rsidP="00DA274E">
      <w:pPr>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w:t>
      </w:r>
      <w:r w:rsidR="00FE626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„дијагностички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контролу 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xml:space="preserve">” или „NCD” значи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уграђен у мотор који има способност:</w:t>
      </w:r>
    </w:p>
    <w:p w14:paraId="5A32FC71" w14:textId="4FB4F8DA" w:rsidR="0010483C" w:rsidRPr="007A2F9C" w:rsidRDefault="0010483C" w:rsidP="00DA274E">
      <w:pPr>
        <w:spacing w:after="0" w:line="240" w:lineRule="auto"/>
        <w:ind w:firstLine="720"/>
        <w:jc w:val="both"/>
        <w:rPr>
          <w:rFonts w:ascii="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w:t>
      </w:r>
      <w:r w:rsidR="00FE6268" w:rsidRPr="007A2F9C">
        <w:rPr>
          <w:rFonts w:ascii="Times New Roman" w:eastAsia="Times New Roman" w:hAnsi="Times New Roman" w:cs="Times New Roman"/>
          <w:sz w:val="24"/>
          <w:szCs w:val="24"/>
          <w:lang w:val="sr-Cyrl-RS"/>
        </w:rPr>
        <w:t xml:space="preserve"> </w:t>
      </w:r>
      <w:r w:rsidR="00AF4A65" w:rsidRPr="007A2F9C">
        <w:rPr>
          <w:rFonts w:ascii="Times New Roman" w:eastAsia="Times New Roman" w:hAnsi="Times New Roman" w:cs="Times New Roman"/>
          <w:sz w:val="24"/>
          <w:szCs w:val="24"/>
          <w:lang w:val="sr-Cyrl-RS"/>
        </w:rPr>
        <w:t>детектовања</w:t>
      </w:r>
      <w:r w:rsidRPr="007A2F9C">
        <w:rPr>
          <w:rFonts w:ascii="Times New Roman" w:eastAsia="Times New Roman" w:hAnsi="Times New Roman" w:cs="Times New Roman"/>
          <w:sz w:val="24"/>
          <w:szCs w:val="24"/>
          <w:lang w:val="sr-Cyrl-RS"/>
        </w:rPr>
        <w:t xml:space="preserve"> неисправности у контроли</w:t>
      </w:r>
      <w:r w:rsidRPr="007A2F9C">
        <w:rPr>
          <w:rFonts w:ascii="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w:t>
      </w:r>
    </w:p>
    <w:p w14:paraId="666624FD" w14:textId="02237299" w:rsidR="0010483C" w:rsidRPr="007A2F9C" w:rsidRDefault="0010483C" w:rsidP="00DA274E">
      <w:pPr>
        <w:tabs>
          <w:tab w:val="left" w:pos="31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C47C96"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утврђивања могућег узрока неисправности у контроли 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xml:space="preserve"> помоћу информација похрањених у меморији </w:t>
      </w:r>
      <w:r w:rsidR="00AF4A65" w:rsidRPr="007A2F9C">
        <w:rPr>
          <w:rFonts w:ascii="Times New Roman" w:eastAsia="Times New Roman" w:hAnsi="Times New Roman" w:cs="Times New Roman"/>
          <w:sz w:val="24"/>
          <w:szCs w:val="24"/>
          <w:lang w:val="sr-Cyrl-RS"/>
        </w:rPr>
        <w:t>рачунара</w:t>
      </w:r>
      <w:r w:rsidRPr="007A2F9C">
        <w:rPr>
          <w:rFonts w:ascii="Times New Roman" w:eastAsia="Times New Roman" w:hAnsi="Times New Roman" w:cs="Times New Roman"/>
          <w:sz w:val="24"/>
          <w:szCs w:val="24"/>
          <w:lang w:val="sr-Cyrl-RS"/>
        </w:rPr>
        <w:t xml:space="preserve"> и/или слања тих информација изван уграђених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а.</w:t>
      </w:r>
    </w:p>
    <w:p w14:paraId="131BB40F" w14:textId="75C8A74A" w:rsidR="0010483C" w:rsidRPr="007A2F9C" w:rsidRDefault="0010483C" w:rsidP="00DA274E">
      <w:pPr>
        <w:tabs>
          <w:tab w:val="left" w:pos="31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w:t>
      </w:r>
      <w:r w:rsidR="00C47C96"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„неисправност у контроли 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xml:space="preserve"> или „NCM” значи покушај обављања недопуштеног захвата на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у за контролу 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xml:space="preserve"> неког мотора или неисправност која </w:t>
      </w:r>
      <w:r w:rsidR="00AF4A65" w:rsidRPr="007A2F9C">
        <w:rPr>
          <w:rFonts w:ascii="Times New Roman" w:eastAsia="Times New Roman" w:hAnsi="Times New Roman" w:cs="Times New Roman"/>
          <w:sz w:val="24"/>
          <w:szCs w:val="24"/>
          <w:lang w:val="sr-Cyrl-RS"/>
        </w:rPr>
        <w:t>утиче</w:t>
      </w:r>
      <w:r w:rsidRPr="007A2F9C">
        <w:rPr>
          <w:rFonts w:ascii="Times New Roman" w:eastAsia="Times New Roman" w:hAnsi="Times New Roman" w:cs="Times New Roman"/>
          <w:sz w:val="24"/>
          <w:szCs w:val="24"/>
          <w:lang w:val="sr-Cyrl-RS"/>
        </w:rPr>
        <w:t xml:space="preserve"> на тај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која би могла бити по</w:t>
      </w:r>
      <w:r w:rsidR="00E55A2F" w:rsidRPr="007A2F9C">
        <w:rPr>
          <w:rFonts w:ascii="Times New Roman" w:eastAsia="Times New Roman" w:hAnsi="Times New Roman" w:cs="Times New Roman"/>
          <w:sz w:val="24"/>
          <w:szCs w:val="24"/>
          <w:lang w:val="sr-Cyrl-RS"/>
        </w:rPr>
        <w:t>след</w:t>
      </w:r>
      <w:r w:rsidRPr="007A2F9C">
        <w:rPr>
          <w:rFonts w:ascii="Times New Roman" w:eastAsia="Times New Roman" w:hAnsi="Times New Roman" w:cs="Times New Roman"/>
          <w:sz w:val="24"/>
          <w:szCs w:val="24"/>
          <w:lang w:val="sr-Cyrl-RS"/>
        </w:rPr>
        <w:t>ица недопуштеног захвата детект</w:t>
      </w:r>
      <w:r w:rsidR="00C47C96" w:rsidRPr="007A2F9C">
        <w:rPr>
          <w:rFonts w:ascii="Times New Roman" w:eastAsia="Times New Roman" w:hAnsi="Times New Roman" w:cs="Times New Roman"/>
          <w:sz w:val="24"/>
          <w:szCs w:val="24"/>
          <w:lang w:val="sr-Cyrl-RS"/>
        </w:rPr>
        <w:t>овања</w:t>
      </w:r>
      <w:r w:rsidRPr="007A2F9C">
        <w:rPr>
          <w:rFonts w:ascii="Times New Roman" w:eastAsia="Times New Roman" w:hAnsi="Times New Roman" w:cs="Times New Roman"/>
          <w:sz w:val="24"/>
          <w:szCs w:val="24"/>
          <w:lang w:val="sr-Cyrl-RS"/>
        </w:rPr>
        <w:t xml:space="preserve"> којих на </w:t>
      </w:r>
      <w:r w:rsidR="00BE0ADF" w:rsidRPr="007A2F9C">
        <w:rPr>
          <w:rFonts w:ascii="Times New Roman" w:eastAsia="Times New Roman" w:hAnsi="Times New Roman" w:cs="Times New Roman"/>
          <w:sz w:val="24"/>
          <w:szCs w:val="24"/>
          <w:lang w:val="sr-Cyrl-RS"/>
        </w:rPr>
        <w:t>основу</w:t>
      </w:r>
      <w:r w:rsidRPr="007A2F9C">
        <w:rPr>
          <w:rFonts w:ascii="Times New Roman" w:eastAsia="Times New Roman" w:hAnsi="Times New Roman" w:cs="Times New Roman"/>
          <w:sz w:val="24"/>
          <w:szCs w:val="24"/>
          <w:lang w:val="sr-Cyrl-RS"/>
        </w:rPr>
        <w:t xml:space="preserve"> </w:t>
      </w:r>
      <w:r w:rsidR="00877A9C" w:rsidRPr="007A2F9C">
        <w:rPr>
          <w:rFonts w:ascii="Times New Roman" w:eastAsia="Times New Roman" w:hAnsi="Times New Roman" w:cs="Times New Roman"/>
          <w:sz w:val="24"/>
          <w:szCs w:val="24"/>
          <w:lang w:val="sr-Cyrl-RS"/>
        </w:rPr>
        <w:t xml:space="preserve">ове уредбе </w:t>
      </w:r>
      <w:r w:rsidR="006F4195"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а активацију </w:t>
      </w:r>
      <w:r w:rsidR="00AF4A65" w:rsidRPr="007A2F9C">
        <w:rPr>
          <w:rFonts w:ascii="Times New Roman" w:eastAsia="Times New Roman" w:hAnsi="Times New Roman" w:cs="Times New Roman"/>
          <w:sz w:val="24"/>
          <w:szCs w:val="24"/>
          <w:lang w:val="sr-Cyrl-RS"/>
        </w:rPr>
        <w:t>систем</w:t>
      </w:r>
      <w:r w:rsidR="006F4195"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 xml:space="preserve"> за упозоравање или за принуду;</w:t>
      </w:r>
    </w:p>
    <w:p w14:paraId="620AD4D4" w14:textId="3DE43CE8" w:rsidR="0010483C" w:rsidRPr="007A2F9C" w:rsidRDefault="0010483C" w:rsidP="00DA274E">
      <w:pPr>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(6)</w:t>
      </w:r>
      <w:r w:rsidR="00FE626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„дијагностички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контролу честица” или „PCD” значи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уграђен у мотор који има способност:</w:t>
      </w:r>
    </w:p>
    <w:p w14:paraId="7C63C487" w14:textId="7575A913" w:rsidR="0010483C" w:rsidRPr="007A2F9C" w:rsidRDefault="0010483C" w:rsidP="00DA274E">
      <w:pPr>
        <w:tabs>
          <w:tab w:val="left" w:pos="536"/>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(a)</w:t>
      </w:r>
      <w:r w:rsidR="00FE6268" w:rsidRPr="007A2F9C">
        <w:rPr>
          <w:rFonts w:ascii="Times New Roman" w:eastAsia="Times New Roman" w:hAnsi="Times New Roman" w:cs="Times New Roman"/>
          <w:sz w:val="24"/>
          <w:szCs w:val="24"/>
          <w:lang w:val="sr-Cyrl-RS"/>
        </w:rPr>
        <w:t xml:space="preserve"> </w:t>
      </w:r>
      <w:r w:rsidR="00AF4A65" w:rsidRPr="007A2F9C">
        <w:rPr>
          <w:rFonts w:ascii="Times New Roman" w:eastAsia="Times New Roman" w:hAnsi="Times New Roman" w:cs="Times New Roman"/>
          <w:sz w:val="24"/>
          <w:szCs w:val="24"/>
          <w:lang w:val="sr-Cyrl-RS"/>
        </w:rPr>
        <w:t>детектовања</w:t>
      </w:r>
      <w:r w:rsidRPr="007A2F9C">
        <w:rPr>
          <w:rFonts w:ascii="Times New Roman" w:eastAsia="Times New Roman" w:hAnsi="Times New Roman" w:cs="Times New Roman"/>
          <w:sz w:val="24"/>
          <w:szCs w:val="24"/>
          <w:lang w:val="sr-Cyrl-RS"/>
        </w:rPr>
        <w:t xml:space="preserve"> неисправности у контроли честица;</w:t>
      </w:r>
    </w:p>
    <w:p w14:paraId="6FEE587F" w14:textId="30C7C6E1" w:rsidR="0010483C" w:rsidRPr="007A2F9C" w:rsidRDefault="0010483C" w:rsidP="00DA274E">
      <w:pPr>
        <w:tabs>
          <w:tab w:val="left" w:pos="315"/>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C47C96"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утврђивања могућег узрока неисправности у контроли честица помоћу информација похрањених у меморији </w:t>
      </w:r>
      <w:r w:rsidR="00AF4A65" w:rsidRPr="007A2F9C">
        <w:rPr>
          <w:rFonts w:ascii="Times New Roman" w:eastAsia="Times New Roman" w:hAnsi="Times New Roman" w:cs="Times New Roman"/>
          <w:sz w:val="24"/>
          <w:szCs w:val="24"/>
          <w:lang w:val="sr-Cyrl-RS"/>
        </w:rPr>
        <w:t>рачунара</w:t>
      </w:r>
      <w:r w:rsidRPr="007A2F9C">
        <w:rPr>
          <w:rFonts w:ascii="Times New Roman" w:eastAsia="Times New Roman" w:hAnsi="Times New Roman" w:cs="Times New Roman"/>
          <w:sz w:val="24"/>
          <w:szCs w:val="24"/>
          <w:lang w:val="sr-Cyrl-RS"/>
        </w:rPr>
        <w:t xml:space="preserve"> и/или слања тих информација изван уграђених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а;</w:t>
      </w:r>
    </w:p>
    <w:p w14:paraId="48948C05" w14:textId="65B963AC" w:rsidR="0010483C" w:rsidRPr="007A2F9C" w:rsidRDefault="0010483C" w:rsidP="00DA274E">
      <w:pPr>
        <w:tabs>
          <w:tab w:val="left" w:pos="31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(7)</w:t>
      </w:r>
      <w:r w:rsidR="00C47C96"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„неисправност у контроли честица” или „PCM” значи покушај обављања недопуштеног захвата на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у за накнадну обраду честица неког мотора или неисправност која </w:t>
      </w:r>
      <w:r w:rsidR="00AF4A65" w:rsidRPr="007A2F9C">
        <w:rPr>
          <w:rFonts w:ascii="Times New Roman" w:eastAsia="Times New Roman" w:hAnsi="Times New Roman" w:cs="Times New Roman"/>
          <w:sz w:val="24"/>
          <w:szCs w:val="24"/>
          <w:lang w:val="sr-Cyrl-RS"/>
        </w:rPr>
        <w:t>утиче</w:t>
      </w:r>
      <w:r w:rsidRPr="007A2F9C">
        <w:rPr>
          <w:rFonts w:ascii="Times New Roman" w:eastAsia="Times New Roman" w:hAnsi="Times New Roman" w:cs="Times New Roman"/>
          <w:sz w:val="24"/>
          <w:szCs w:val="24"/>
          <w:lang w:val="sr-Cyrl-RS"/>
        </w:rPr>
        <w:t xml:space="preserve"> на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накнадну обраду честица која </w:t>
      </w:r>
      <w:r w:rsidR="001B7B4A" w:rsidRPr="007A2F9C">
        <w:rPr>
          <w:rFonts w:ascii="Times New Roman" w:eastAsia="Times New Roman" w:hAnsi="Times New Roman" w:cs="Times New Roman"/>
          <w:sz w:val="24"/>
          <w:szCs w:val="24"/>
          <w:lang w:val="sr-Cyrl-RS"/>
        </w:rPr>
        <w:t>може</w:t>
      </w:r>
      <w:r w:rsidRPr="007A2F9C">
        <w:rPr>
          <w:rFonts w:ascii="Times New Roman" w:eastAsia="Times New Roman" w:hAnsi="Times New Roman" w:cs="Times New Roman"/>
          <w:sz w:val="24"/>
          <w:szCs w:val="24"/>
          <w:lang w:val="sr-Cyrl-RS"/>
        </w:rPr>
        <w:t xml:space="preserve"> бити по</w:t>
      </w:r>
      <w:r w:rsidR="00E55A2F" w:rsidRPr="007A2F9C">
        <w:rPr>
          <w:rFonts w:ascii="Times New Roman" w:eastAsia="Times New Roman" w:hAnsi="Times New Roman" w:cs="Times New Roman"/>
          <w:sz w:val="24"/>
          <w:szCs w:val="24"/>
          <w:lang w:val="sr-Cyrl-RS"/>
        </w:rPr>
        <w:t>след</w:t>
      </w:r>
      <w:r w:rsidRPr="007A2F9C">
        <w:rPr>
          <w:rFonts w:ascii="Times New Roman" w:eastAsia="Times New Roman" w:hAnsi="Times New Roman" w:cs="Times New Roman"/>
          <w:sz w:val="24"/>
          <w:szCs w:val="24"/>
          <w:lang w:val="sr-Cyrl-RS"/>
        </w:rPr>
        <w:t>ица недопуштеног захвата детек</w:t>
      </w:r>
      <w:r w:rsidR="009A7213" w:rsidRPr="007A2F9C">
        <w:rPr>
          <w:rFonts w:ascii="Times New Roman" w:eastAsia="Times New Roman" w:hAnsi="Times New Roman" w:cs="Times New Roman"/>
          <w:sz w:val="24"/>
          <w:szCs w:val="24"/>
          <w:lang w:val="sr-Cyrl-RS"/>
        </w:rPr>
        <w:t>товања</w:t>
      </w:r>
      <w:r w:rsidRPr="007A2F9C">
        <w:rPr>
          <w:rFonts w:ascii="Times New Roman" w:eastAsia="Times New Roman" w:hAnsi="Times New Roman" w:cs="Times New Roman"/>
          <w:sz w:val="24"/>
          <w:szCs w:val="24"/>
          <w:lang w:val="sr-Cyrl-RS"/>
        </w:rPr>
        <w:t xml:space="preserve"> којих на </w:t>
      </w:r>
      <w:r w:rsidR="00BE0ADF" w:rsidRPr="007A2F9C">
        <w:rPr>
          <w:rFonts w:ascii="Times New Roman" w:eastAsia="Times New Roman" w:hAnsi="Times New Roman" w:cs="Times New Roman"/>
          <w:sz w:val="24"/>
          <w:szCs w:val="24"/>
          <w:lang w:val="sr-Cyrl-RS"/>
        </w:rPr>
        <w:t>основу</w:t>
      </w:r>
      <w:r w:rsidRPr="007A2F9C">
        <w:rPr>
          <w:rFonts w:ascii="Times New Roman" w:eastAsia="Times New Roman" w:hAnsi="Times New Roman" w:cs="Times New Roman"/>
          <w:sz w:val="24"/>
          <w:szCs w:val="24"/>
          <w:lang w:val="sr-Cyrl-RS"/>
        </w:rPr>
        <w:t xml:space="preserve"> </w:t>
      </w:r>
      <w:r w:rsidR="00877A9C" w:rsidRPr="007A2F9C">
        <w:rPr>
          <w:rFonts w:ascii="Times New Roman" w:eastAsia="Times New Roman" w:hAnsi="Times New Roman" w:cs="Times New Roman"/>
          <w:sz w:val="24"/>
          <w:szCs w:val="24"/>
          <w:lang w:val="sr-Cyrl-RS"/>
        </w:rPr>
        <w:t xml:space="preserve">ове уредбе </w:t>
      </w:r>
      <w:r w:rsidR="006F4195"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а активацију </w:t>
      </w:r>
      <w:r w:rsidR="00AF4A65" w:rsidRPr="007A2F9C">
        <w:rPr>
          <w:rFonts w:ascii="Times New Roman" w:eastAsia="Times New Roman" w:hAnsi="Times New Roman" w:cs="Times New Roman"/>
          <w:sz w:val="24"/>
          <w:szCs w:val="24"/>
          <w:lang w:val="sr-Cyrl-RS"/>
        </w:rPr>
        <w:t>систем</w:t>
      </w:r>
      <w:r w:rsidR="009A7213"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 xml:space="preserve"> за упозоравање или за принуду;</w:t>
      </w:r>
    </w:p>
    <w:p w14:paraId="0E325212" w14:textId="50F6B540" w:rsidR="0010483C" w:rsidRPr="007A2F9C" w:rsidRDefault="0010483C" w:rsidP="00DA274E">
      <w:pPr>
        <w:tabs>
          <w:tab w:val="left" w:pos="31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(8)</w:t>
      </w:r>
      <w:r w:rsidR="00C47C96"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„породица мотора по PCD-у” значи произвођачево </w:t>
      </w:r>
      <w:r w:rsidR="00BE0ADF" w:rsidRPr="007A2F9C">
        <w:rPr>
          <w:rFonts w:ascii="Times New Roman" w:eastAsia="Times New Roman" w:hAnsi="Times New Roman" w:cs="Times New Roman"/>
          <w:sz w:val="24"/>
          <w:szCs w:val="24"/>
          <w:lang w:val="sr-Cyrl-RS"/>
        </w:rPr>
        <w:t>груписање</w:t>
      </w:r>
      <w:r w:rsidRPr="007A2F9C">
        <w:rPr>
          <w:rFonts w:ascii="Times New Roman" w:eastAsia="Times New Roman" w:hAnsi="Times New Roman" w:cs="Times New Roman"/>
          <w:sz w:val="24"/>
          <w:szCs w:val="24"/>
          <w:lang w:val="sr-Cyrl-RS"/>
        </w:rPr>
        <w:t xml:space="preserve"> мотора на </w:t>
      </w:r>
      <w:r w:rsidR="00BE0ADF" w:rsidRPr="007A2F9C">
        <w:rPr>
          <w:rFonts w:ascii="Times New Roman" w:eastAsia="Times New Roman" w:hAnsi="Times New Roman" w:cs="Times New Roman"/>
          <w:sz w:val="24"/>
          <w:szCs w:val="24"/>
          <w:lang w:val="sr-Cyrl-RS"/>
        </w:rPr>
        <w:t>основу</w:t>
      </w:r>
      <w:r w:rsidRPr="007A2F9C">
        <w:rPr>
          <w:rFonts w:ascii="Times New Roman" w:eastAsia="Times New Roman" w:hAnsi="Times New Roman" w:cs="Times New Roman"/>
          <w:sz w:val="24"/>
          <w:szCs w:val="24"/>
          <w:lang w:val="sr-Cyrl-RS"/>
        </w:rPr>
        <w:t xml:space="preserve"> заједничких метода праћења/</w:t>
      </w:r>
      <w:r w:rsidR="00BE0ADF" w:rsidRPr="007A2F9C">
        <w:rPr>
          <w:rFonts w:ascii="Times New Roman" w:eastAsia="Times New Roman" w:hAnsi="Times New Roman" w:cs="Times New Roman"/>
          <w:sz w:val="24"/>
          <w:szCs w:val="24"/>
          <w:lang w:val="sr-Cyrl-RS"/>
        </w:rPr>
        <w:t>дијагностиковања</w:t>
      </w:r>
      <w:r w:rsidRPr="007A2F9C">
        <w:rPr>
          <w:rFonts w:ascii="Times New Roman" w:eastAsia="Times New Roman" w:hAnsi="Times New Roman" w:cs="Times New Roman"/>
          <w:sz w:val="24"/>
          <w:szCs w:val="24"/>
          <w:lang w:val="sr-Cyrl-RS"/>
        </w:rPr>
        <w:t xml:space="preserve"> PCM-ова;</w:t>
      </w:r>
    </w:p>
    <w:p w14:paraId="343A4B17" w14:textId="335483CF" w:rsidR="0010483C" w:rsidRPr="007A2F9C" w:rsidRDefault="0010483C" w:rsidP="00DA274E">
      <w:pPr>
        <w:tabs>
          <w:tab w:val="left" w:pos="31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w:t>
      </w:r>
      <w:r w:rsidR="00C47C96"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„алат за скенирање” значи </w:t>
      </w:r>
      <w:r w:rsidR="00A32A7A" w:rsidRPr="007A2F9C">
        <w:rPr>
          <w:rFonts w:ascii="Times New Roman" w:eastAsia="Times New Roman" w:hAnsi="Times New Roman" w:cs="Times New Roman"/>
          <w:sz w:val="24"/>
          <w:szCs w:val="24"/>
          <w:lang w:val="sr-Cyrl-RS"/>
        </w:rPr>
        <w:t>спољ</w:t>
      </w:r>
      <w:r w:rsidR="005C1A73" w:rsidRPr="007A2F9C">
        <w:rPr>
          <w:rFonts w:ascii="Times New Roman" w:eastAsia="Times New Roman" w:hAnsi="Times New Roman" w:cs="Times New Roman"/>
          <w:sz w:val="24"/>
          <w:szCs w:val="24"/>
          <w:lang w:val="sr-Cyrl-RS"/>
        </w:rPr>
        <w:t>н</w:t>
      </w:r>
      <w:r w:rsidR="00A32A7A"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 xml:space="preserve"> опрема </w:t>
      </w:r>
      <w:r w:rsidR="005C1A73" w:rsidRPr="007A2F9C">
        <w:rPr>
          <w:rFonts w:ascii="Times New Roman" w:eastAsia="Times New Roman" w:hAnsi="Times New Roman" w:cs="Times New Roman"/>
          <w:sz w:val="24"/>
          <w:szCs w:val="24"/>
          <w:lang w:val="sr-Cyrl-RS"/>
        </w:rPr>
        <w:t xml:space="preserve">за тестирање </w:t>
      </w:r>
      <w:r w:rsidRPr="007A2F9C">
        <w:rPr>
          <w:rFonts w:ascii="Times New Roman" w:eastAsia="Times New Roman" w:hAnsi="Times New Roman" w:cs="Times New Roman"/>
          <w:sz w:val="24"/>
          <w:szCs w:val="24"/>
          <w:lang w:val="sr-Cyrl-RS"/>
        </w:rPr>
        <w:t xml:space="preserve">која се употребљава за </w:t>
      </w:r>
      <w:r w:rsidR="00C47C96" w:rsidRPr="007A2F9C">
        <w:rPr>
          <w:rFonts w:ascii="Times New Roman" w:eastAsia="Times New Roman" w:hAnsi="Times New Roman" w:cs="Times New Roman"/>
          <w:sz w:val="24"/>
          <w:szCs w:val="24"/>
          <w:lang w:val="sr-Cyrl-RS"/>
        </w:rPr>
        <w:t>спољну</w:t>
      </w:r>
      <w:r w:rsidRPr="007A2F9C">
        <w:rPr>
          <w:rFonts w:ascii="Times New Roman" w:eastAsia="Times New Roman" w:hAnsi="Times New Roman" w:cs="Times New Roman"/>
          <w:sz w:val="24"/>
          <w:szCs w:val="24"/>
          <w:lang w:val="sr-Cyrl-RS"/>
        </w:rPr>
        <w:t xml:space="preserve"> комуникацију с NCD-ом и/или PCD-ом.</w:t>
      </w:r>
    </w:p>
    <w:p w14:paraId="0FC26627" w14:textId="3ADF9083" w:rsidR="0010483C" w:rsidRPr="007A2F9C" w:rsidRDefault="0010483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1.2. </w:t>
      </w:r>
      <w:r w:rsidR="001F0723" w:rsidRPr="007A2F9C">
        <w:rPr>
          <w:rFonts w:ascii="Times New Roman" w:eastAsia="Times New Roman" w:hAnsi="Times New Roman" w:cs="Times New Roman"/>
          <w:sz w:val="24"/>
          <w:szCs w:val="24"/>
          <w:lang w:val="sr-Cyrl-RS"/>
        </w:rPr>
        <w:t>Т</w:t>
      </w:r>
      <w:r w:rsidR="00F82190" w:rsidRPr="007A2F9C">
        <w:rPr>
          <w:rFonts w:ascii="Times New Roman" w:eastAsia="Times New Roman" w:hAnsi="Times New Roman" w:cs="Times New Roman"/>
          <w:sz w:val="24"/>
          <w:szCs w:val="24"/>
          <w:lang w:val="sr-Cyrl-RS"/>
        </w:rPr>
        <w:t>емпература</w:t>
      </w:r>
      <w:r w:rsidR="001F0723" w:rsidRPr="007A2F9C">
        <w:rPr>
          <w:rFonts w:ascii="Times New Roman" w:eastAsia="Times New Roman" w:hAnsi="Times New Roman" w:cs="Times New Roman"/>
          <w:sz w:val="24"/>
          <w:szCs w:val="24"/>
          <w:lang w:val="sr-Cyrl-RS"/>
        </w:rPr>
        <w:t xml:space="preserve"> околине</w:t>
      </w:r>
    </w:p>
    <w:p w14:paraId="444F79EE" w14:textId="65471F77" w:rsidR="00F82190" w:rsidRPr="007A2F9C" w:rsidRDefault="00F82190"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Не доводећи у питање </w:t>
      </w:r>
      <w:r w:rsidR="00877A9C" w:rsidRPr="007A2F9C">
        <w:rPr>
          <w:rFonts w:ascii="Times New Roman" w:eastAsia="Times New Roman" w:hAnsi="Times New Roman" w:cs="Times New Roman"/>
          <w:sz w:val="24"/>
          <w:szCs w:val="24"/>
          <w:lang w:val="sr-Cyrl-RS"/>
        </w:rPr>
        <w:t>члан</w:t>
      </w:r>
      <w:r w:rsidRPr="007A2F9C">
        <w:rPr>
          <w:rFonts w:ascii="Times New Roman" w:eastAsia="Times New Roman" w:hAnsi="Times New Roman" w:cs="Times New Roman"/>
          <w:sz w:val="24"/>
          <w:szCs w:val="24"/>
          <w:lang w:val="sr-Cyrl-RS"/>
        </w:rPr>
        <w:t xml:space="preserve"> 2. </w:t>
      </w:r>
      <w:r w:rsidR="00877A9C" w:rsidRPr="007A2F9C">
        <w:rPr>
          <w:rFonts w:ascii="Times New Roman" w:eastAsia="Times New Roman" w:hAnsi="Times New Roman" w:cs="Times New Roman"/>
          <w:sz w:val="24"/>
          <w:szCs w:val="24"/>
          <w:lang w:val="sr-Cyrl-RS"/>
        </w:rPr>
        <w:t>став</w:t>
      </w:r>
      <w:r w:rsidRPr="007A2F9C">
        <w:rPr>
          <w:rFonts w:ascii="Times New Roman" w:eastAsia="Times New Roman" w:hAnsi="Times New Roman" w:cs="Times New Roman"/>
          <w:sz w:val="24"/>
          <w:szCs w:val="24"/>
          <w:lang w:val="sr-Cyrl-RS"/>
        </w:rPr>
        <w:t xml:space="preserve"> 7.</w:t>
      </w:r>
      <w:r w:rsidR="00FE6268" w:rsidRPr="007A2F9C">
        <w:rPr>
          <w:rFonts w:ascii="Times New Roman" w:eastAsia="Times New Roman" w:hAnsi="Times New Roman" w:cs="Times New Roman"/>
          <w:sz w:val="24"/>
          <w:szCs w:val="24"/>
          <w:lang w:val="sr-Cyrl-RS"/>
        </w:rPr>
        <w:t xml:space="preserve"> ове уредбе</w:t>
      </w:r>
      <w:r w:rsidRPr="007A2F9C">
        <w:rPr>
          <w:rFonts w:ascii="Times New Roman" w:eastAsia="Times New Roman" w:hAnsi="Times New Roman" w:cs="Times New Roman"/>
          <w:sz w:val="24"/>
          <w:szCs w:val="24"/>
          <w:lang w:val="sr-Cyrl-RS"/>
        </w:rPr>
        <w:t xml:space="preserve">, ако се спомиње температура околине која се односи на окружење које није лабораторијско, </w:t>
      </w:r>
      <w:r w:rsidR="00877A9C" w:rsidRPr="007A2F9C">
        <w:rPr>
          <w:rFonts w:ascii="Times New Roman" w:eastAsia="Times New Roman" w:hAnsi="Times New Roman" w:cs="Times New Roman"/>
          <w:sz w:val="24"/>
          <w:szCs w:val="24"/>
          <w:lang w:val="sr-Cyrl-RS"/>
        </w:rPr>
        <w:t>примењују</w:t>
      </w:r>
      <w:r w:rsidRPr="007A2F9C">
        <w:rPr>
          <w:rFonts w:ascii="Times New Roman" w:eastAsia="Times New Roman" w:hAnsi="Times New Roman" w:cs="Times New Roman"/>
          <w:sz w:val="24"/>
          <w:szCs w:val="24"/>
          <w:lang w:val="sr-Cyrl-RS"/>
        </w:rPr>
        <w:t xml:space="preserve"> се </w:t>
      </w:r>
      <w:r w:rsidR="00E55A2F" w:rsidRPr="007A2F9C">
        <w:rPr>
          <w:rFonts w:ascii="Times New Roman" w:eastAsia="Times New Roman" w:hAnsi="Times New Roman" w:cs="Times New Roman"/>
          <w:sz w:val="24"/>
          <w:szCs w:val="24"/>
          <w:lang w:val="sr-Cyrl-RS"/>
        </w:rPr>
        <w:t>след</w:t>
      </w:r>
      <w:r w:rsidRPr="007A2F9C">
        <w:rPr>
          <w:rFonts w:ascii="Times New Roman" w:eastAsia="Times New Roman" w:hAnsi="Times New Roman" w:cs="Times New Roman"/>
          <w:sz w:val="24"/>
          <w:szCs w:val="24"/>
          <w:lang w:val="sr-Cyrl-RS"/>
        </w:rPr>
        <w:t>еће одредбе:</w:t>
      </w:r>
    </w:p>
    <w:p w14:paraId="38057687" w14:textId="4C51670D" w:rsidR="00F82190" w:rsidRPr="007A2F9C" w:rsidRDefault="00F82190" w:rsidP="00DA274E">
      <w:pPr>
        <w:tabs>
          <w:tab w:val="left" w:pos="54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1.2.1.</w:t>
      </w:r>
      <w:r w:rsidR="00372B54"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за моторе на испитном столу, температура околине је температура </w:t>
      </w:r>
      <w:r w:rsidR="00CD411B" w:rsidRPr="007A2F9C">
        <w:rPr>
          <w:rFonts w:ascii="Times New Roman" w:eastAsia="Times New Roman" w:hAnsi="Times New Roman" w:cs="Times New Roman"/>
          <w:sz w:val="24"/>
          <w:szCs w:val="24"/>
          <w:lang w:val="sr-Cyrl-RS"/>
        </w:rPr>
        <w:t>ваздуха</w:t>
      </w:r>
      <w:r w:rsidRPr="007A2F9C">
        <w:rPr>
          <w:rFonts w:ascii="Times New Roman" w:eastAsia="Times New Roman" w:hAnsi="Times New Roman" w:cs="Times New Roman"/>
          <w:sz w:val="24"/>
          <w:szCs w:val="24"/>
          <w:lang w:val="sr-Cyrl-RS"/>
        </w:rPr>
        <w:t xml:space="preserve"> за </w:t>
      </w:r>
      <w:r w:rsidR="00877A9C" w:rsidRPr="007A2F9C">
        <w:rPr>
          <w:rFonts w:ascii="Times New Roman" w:eastAsia="Times New Roman" w:hAnsi="Times New Roman" w:cs="Times New Roman"/>
          <w:sz w:val="24"/>
          <w:szCs w:val="24"/>
          <w:lang w:val="sr-Cyrl-RS"/>
        </w:rPr>
        <w:t>сагоревање</w:t>
      </w:r>
      <w:r w:rsidRPr="007A2F9C">
        <w:rPr>
          <w:rFonts w:ascii="Times New Roman" w:eastAsia="Times New Roman" w:hAnsi="Times New Roman" w:cs="Times New Roman"/>
          <w:sz w:val="24"/>
          <w:szCs w:val="24"/>
          <w:lang w:val="sr-Cyrl-RS"/>
        </w:rPr>
        <w:t xml:space="preserve"> који се доводи мотору испред свих </w:t>
      </w:r>
      <w:r w:rsidR="00372B54" w:rsidRPr="007A2F9C">
        <w:rPr>
          <w:rFonts w:ascii="Times New Roman" w:eastAsia="Times New Roman" w:hAnsi="Times New Roman" w:cs="Times New Roman"/>
          <w:sz w:val="24"/>
          <w:szCs w:val="24"/>
          <w:lang w:val="sr-Cyrl-RS"/>
        </w:rPr>
        <w:t>дел</w:t>
      </w:r>
      <w:r w:rsidRPr="007A2F9C">
        <w:rPr>
          <w:rFonts w:ascii="Times New Roman" w:eastAsia="Times New Roman" w:hAnsi="Times New Roman" w:cs="Times New Roman"/>
          <w:sz w:val="24"/>
          <w:szCs w:val="24"/>
          <w:lang w:val="sr-Cyrl-RS"/>
        </w:rPr>
        <w:t>ова испитиваног мотора;</w:t>
      </w:r>
    </w:p>
    <w:p w14:paraId="10A4FC7E" w14:textId="29221A89" w:rsidR="0010483C" w:rsidRPr="007A2F9C" w:rsidRDefault="00F82190" w:rsidP="00DA274E">
      <w:pPr>
        <w:spacing w:after="0" w:line="240" w:lineRule="auto"/>
        <w:ind w:firstLine="720"/>
        <w:jc w:val="both"/>
        <w:rPr>
          <w:rFonts w:ascii="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1.2.2.</w:t>
      </w:r>
      <w:r w:rsidR="00372B54"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за моторе уграђене у</w:t>
      </w:r>
      <w:r w:rsidR="00372B54" w:rsidRPr="007A2F9C">
        <w:rPr>
          <w:rFonts w:ascii="Times New Roman" w:eastAsia="Times New Roman" w:hAnsi="Times New Roman" w:cs="Times New Roman"/>
          <w:sz w:val="24"/>
          <w:szCs w:val="24"/>
          <w:lang w:val="sr-Cyrl-RS"/>
        </w:rPr>
        <w:t xml:space="preserve"> недрумске погонске машине</w:t>
      </w:r>
      <w:r w:rsidRPr="007A2F9C">
        <w:rPr>
          <w:rFonts w:ascii="Times New Roman" w:eastAsia="Times New Roman" w:hAnsi="Times New Roman" w:cs="Times New Roman"/>
          <w:sz w:val="24"/>
          <w:szCs w:val="24"/>
          <w:lang w:val="sr-Cyrl-RS"/>
        </w:rPr>
        <w:t xml:space="preserve">, температура околине је температура </w:t>
      </w:r>
      <w:r w:rsidR="00074F81" w:rsidRPr="007A2F9C">
        <w:rPr>
          <w:rFonts w:ascii="Times New Roman" w:eastAsia="Times New Roman" w:hAnsi="Times New Roman" w:cs="Times New Roman"/>
          <w:sz w:val="24"/>
          <w:szCs w:val="24"/>
          <w:lang w:val="sr-Cyrl-RS"/>
        </w:rPr>
        <w:t>ваздуха</w:t>
      </w:r>
      <w:r w:rsidRPr="007A2F9C">
        <w:rPr>
          <w:rFonts w:ascii="Times New Roman" w:eastAsia="Times New Roman" w:hAnsi="Times New Roman" w:cs="Times New Roman"/>
          <w:sz w:val="24"/>
          <w:szCs w:val="24"/>
          <w:lang w:val="sr-Cyrl-RS"/>
        </w:rPr>
        <w:t xml:space="preserve"> непосредно изван </w:t>
      </w:r>
      <w:r w:rsidR="00074F81" w:rsidRPr="007A2F9C">
        <w:rPr>
          <w:rFonts w:ascii="Times New Roman" w:eastAsia="Times New Roman" w:hAnsi="Times New Roman" w:cs="Times New Roman"/>
          <w:sz w:val="24"/>
          <w:szCs w:val="24"/>
          <w:lang w:val="sr-Cyrl-RS"/>
        </w:rPr>
        <w:t>недрумске погонске машине.</w:t>
      </w:r>
    </w:p>
    <w:p w14:paraId="23B5F4C5" w14:textId="096D868E" w:rsidR="00F82190" w:rsidRPr="007A2F9C" w:rsidRDefault="0010483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w:t>
      </w:r>
      <w:r w:rsidR="00F82190" w:rsidRPr="007A2F9C">
        <w:rPr>
          <w:rFonts w:ascii="Times New Roman" w:eastAsia="Times New Roman" w:hAnsi="Times New Roman" w:cs="Times New Roman"/>
          <w:sz w:val="24"/>
          <w:szCs w:val="24"/>
          <w:lang w:val="sr-Cyrl-RS"/>
        </w:rPr>
        <w:t xml:space="preserve">.  Технички </w:t>
      </w:r>
      <w:r w:rsidR="00E55A2F" w:rsidRPr="007A2F9C">
        <w:rPr>
          <w:rFonts w:ascii="Times New Roman" w:eastAsia="Times New Roman" w:hAnsi="Times New Roman" w:cs="Times New Roman"/>
          <w:sz w:val="24"/>
          <w:szCs w:val="24"/>
          <w:lang w:val="sr-Cyrl-RS"/>
        </w:rPr>
        <w:t>захтев</w:t>
      </w:r>
      <w:r w:rsidR="00F82190" w:rsidRPr="007A2F9C">
        <w:rPr>
          <w:rFonts w:ascii="Times New Roman" w:eastAsia="Times New Roman" w:hAnsi="Times New Roman" w:cs="Times New Roman"/>
          <w:sz w:val="24"/>
          <w:szCs w:val="24"/>
          <w:lang w:val="sr-Cyrl-RS"/>
        </w:rPr>
        <w:t>и у погледу стратегија контроле емисија</w:t>
      </w:r>
    </w:p>
    <w:p w14:paraId="56308D10" w14:textId="733CA778" w:rsidR="0010483C" w:rsidRPr="007A2F9C" w:rsidRDefault="00F82190" w:rsidP="00DA274E">
      <w:pPr>
        <w:spacing w:after="0" w:line="240" w:lineRule="auto"/>
        <w:ind w:firstLine="720"/>
        <w:jc w:val="both"/>
        <w:rPr>
          <w:rFonts w:ascii="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2.1.  Овај се </w:t>
      </w:r>
      <w:r w:rsidR="00141310" w:rsidRPr="007A2F9C">
        <w:rPr>
          <w:rFonts w:ascii="Times New Roman" w:eastAsia="Times New Roman" w:hAnsi="Times New Roman" w:cs="Times New Roman"/>
          <w:sz w:val="24"/>
          <w:szCs w:val="24"/>
          <w:lang w:val="sr-Cyrl-RS"/>
        </w:rPr>
        <w:t>одељак</w:t>
      </w:r>
      <w:r w:rsidRPr="007A2F9C">
        <w:rPr>
          <w:rFonts w:ascii="Times New Roman" w:eastAsia="Times New Roman" w:hAnsi="Times New Roman" w:cs="Times New Roman"/>
          <w:sz w:val="24"/>
          <w:szCs w:val="24"/>
          <w:lang w:val="sr-Cyrl-RS"/>
        </w:rPr>
        <w:t xml:space="preserve"> 2. </w:t>
      </w:r>
      <w:r w:rsidR="00877A9C" w:rsidRPr="007A2F9C">
        <w:rPr>
          <w:rFonts w:ascii="Times New Roman" w:eastAsia="Times New Roman" w:hAnsi="Times New Roman" w:cs="Times New Roman"/>
          <w:sz w:val="24"/>
          <w:szCs w:val="24"/>
          <w:lang w:val="sr-Cyrl-RS"/>
        </w:rPr>
        <w:t>примењује</w:t>
      </w:r>
      <w:r w:rsidRPr="007A2F9C">
        <w:rPr>
          <w:rFonts w:ascii="Times New Roman" w:eastAsia="Times New Roman" w:hAnsi="Times New Roman" w:cs="Times New Roman"/>
          <w:sz w:val="24"/>
          <w:szCs w:val="24"/>
          <w:lang w:val="sr-Cyrl-RS"/>
        </w:rPr>
        <w:t xml:space="preserve"> на електрон</w:t>
      </w:r>
      <w:r w:rsidR="00891551" w:rsidRPr="007A2F9C">
        <w:rPr>
          <w:rFonts w:ascii="Times New Roman" w:eastAsia="Times New Roman" w:hAnsi="Times New Roman" w:cs="Times New Roman"/>
          <w:sz w:val="24"/>
          <w:szCs w:val="24"/>
          <w:lang w:val="sr-Cyrl-RS"/>
        </w:rPr>
        <w:t>ски</w:t>
      </w:r>
      <w:r w:rsidRPr="007A2F9C">
        <w:rPr>
          <w:rFonts w:ascii="Times New Roman" w:eastAsia="Times New Roman" w:hAnsi="Times New Roman" w:cs="Times New Roman"/>
          <w:sz w:val="24"/>
          <w:szCs w:val="24"/>
          <w:lang w:val="sr-Cyrl-RS"/>
        </w:rPr>
        <w:t xml:space="preserve"> управљане моторе категорија</w:t>
      </w:r>
      <w:r w:rsidRPr="007A2F9C">
        <w:rPr>
          <w:rFonts w:ascii="Times New Roman" w:hAnsi="Times New Roman" w:cs="Times New Roman"/>
          <w:sz w:val="24"/>
          <w:szCs w:val="24"/>
          <w:lang w:val="sr-Cyrl-RS"/>
        </w:rPr>
        <w:t xml:space="preserve"> </w:t>
      </w:r>
      <w:r w:rsidR="0010483C" w:rsidRPr="007A2F9C">
        <w:rPr>
          <w:rFonts w:ascii="Times New Roman" w:eastAsia="Times New Roman" w:hAnsi="Times New Roman" w:cs="Times New Roman"/>
          <w:sz w:val="24"/>
          <w:szCs w:val="24"/>
          <w:lang w:val="sr-Cyrl-RS"/>
        </w:rPr>
        <w:t xml:space="preserve">NRE, NRG, IWP, IWA, RLL </w:t>
      </w:r>
      <w:r w:rsidR="00891551" w:rsidRPr="007A2F9C">
        <w:rPr>
          <w:rFonts w:ascii="Times New Roman" w:eastAsia="Times New Roman" w:hAnsi="Times New Roman" w:cs="Times New Roman"/>
          <w:sz w:val="24"/>
          <w:szCs w:val="24"/>
          <w:lang w:val="sr-Cyrl-RS"/>
        </w:rPr>
        <w:t>и</w:t>
      </w:r>
      <w:r w:rsidR="0010483C" w:rsidRPr="007A2F9C">
        <w:rPr>
          <w:rFonts w:ascii="Times New Roman" w:eastAsia="Times New Roman" w:hAnsi="Times New Roman" w:cs="Times New Roman"/>
          <w:sz w:val="24"/>
          <w:szCs w:val="24"/>
          <w:lang w:val="sr-Cyrl-RS"/>
        </w:rPr>
        <w:t xml:space="preserve"> RLR </w:t>
      </w:r>
      <w:r w:rsidRPr="007A2F9C">
        <w:rPr>
          <w:rFonts w:ascii="Times New Roman" w:eastAsia="Times New Roman" w:hAnsi="Times New Roman" w:cs="Times New Roman"/>
          <w:sz w:val="24"/>
          <w:szCs w:val="24"/>
          <w:lang w:val="sr-Cyrl-RS"/>
        </w:rPr>
        <w:t xml:space="preserve">који су </w:t>
      </w:r>
      <w:r w:rsidR="00912A5A" w:rsidRPr="007A2F9C">
        <w:rPr>
          <w:rFonts w:ascii="Times New Roman" w:eastAsia="Times New Roman" w:hAnsi="Times New Roman" w:cs="Times New Roman"/>
          <w:sz w:val="24"/>
          <w:szCs w:val="24"/>
          <w:lang w:val="sr-Cyrl-RS"/>
        </w:rPr>
        <w:t xml:space="preserve">у складу </w:t>
      </w:r>
      <w:r w:rsidRPr="007A2F9C">
        <w:rPr>
          <w:rFonts w:ascii="Times New Roman" w:eastAsia="Times New Roman" w:hAnsi="Times New Roman" w:cs="Times New Roman"/>
          <w:sz w:val="24"/>
          <w:szCs w:val="24"/>
          <w:lang w:val="sr-Cyrl-RS"/>
        </w:rPr>
        <w:t xml:space="preserve">са </w:t>
      </w:r>
      <w:r w:rsidR="00877A9C" w:rsidRPr="007A2F9C">
        <w:rPr>
          <w:rFonts w:ascii="Times New Roman" w:eastAsia="Times New Roman" w:hAnsi="Times New Roman" w:cs="Times New Roman"/>
          <w:sz w:val="24"/>
          <w:szCs w:val="24"/>
          <w:lang w:val="sr-Cyrl-RS"/>
        </w:rPr>
        <w:t>степеном</w:t>
      </w:r>
      <w:r w:rsidR="0010483C" w:rsidRPr="007A2F9C">
        <w:rPr>
          <w:rFonts w:ascii="Times New Roman" w:eastAsia="Times New Roman" w:hAnsi="Times New Roman" w:cs="Times New Roman"/>
          <w:sz w:val="24"/>
          <w:szCs w:val="24"/>
          <w:lang w:val="sr-Cyrl-RS"/>
        </w:rPr>
        <w:t xml:space="preserve"> V. </w:t>
      </w:r>
      <w:r w:rsidRPr="007A2F9C">
        <w:rPr>
          <w:rFonts w:ascii="Times New Roman" w:eastAsia="Times New Roman" w:hAnsi="Times New Roman" w:cs="Times New Roman"/>
          <w:sz w:val="24"/>
          <w:szCs w:val="24"/>
          <w:lang w:val="sr-Cyrl-RS"/>
        </w:rPr>
        <w:t xml:space="preserve">граничних </w:t>
      </w:r>
      <w:r w:rsidR="00912A5A" w:rsidRPr="007A2F9C">
        <w:rPr>
          <w:rFonts w:ascii="Times New Roman" w:eastAsia="Times New Roman" w:hAnsi="Times New Roman" w:cs="Times New Roman"/>
          <w:sz w:val="24"/>
          <w:szCs w:val="24"/>
          <w:lang w:val="sr-Cyrl-RS"/>
        </w:rPr>
        <w:t>вредно</w:t>
      </w:r>
      <w:r w:rsidRPr="007A2F9C">
        <w:rPr>
          <w:rFonts w:ascii="Times New Roman" w:eastAsia="Times New Roman" w:hAnsi="Times New Roman" w:cs="Times New Roman"/>
          <w:sz w:val="24"/>
          <w:szCs w:val="24"/>
          <w:lang w:val="sr-Cyrl-RS"/>
        </w:rPr>
        <w:t>сти емисија и код којих се електрон</w:t>
      </w:r>
      <w:r w:rsidR="00912A5A" w:rsidRPr="007A2F9C">
        <w:rPr>
          <w:rFonts w:ascii="Times New Roman" w:eastAsia="Times New Roman" w:hAnsi="Times New Roman" w:cs="Times New Roman"/>
          <w:sz w:val="24"/>
          <w:szCs w:val="24"/>
          <w:lang w:val="sr-Cyrl-RS"/>
        </w:rPr>
        <w:t>с</w:t>
      </w:r>
      <w:r w:rsidRPr="007A2F9C">
        <w:rPr>
          <w:rFonts w:ascii="Times New Roman" w:eastAsia="Times New Roman" w:hAnsi="Times New Roman" w:cs="Times New Roman"/>
          <w:sz w:val="24"/>
          <w:szCs w:val="24"/>
          <w:lang w:val="sr-Cyrl-RS"/>
        </w:rPr>
        <w:t xml:space="preserve">ко управљање употребљава за одређивање количине </w:t>
      </w:r>
      <w:r w:rsidRPr="007A2F9C">
        <w:rPr>
          <w:rFonts w:ascii="Times New Roman" w:eastAsia="Times New Roman" w:hAnsi="Times New Roman" w:cs="Times New Roman"/>
          <w:sz w:val="24"/>
          <w:szCs w:val="24"/>
          <w:lang w:val="sr-Cyrl-RS"/>
        </w:rPr>
        <w:lastRenderedPageBreak/>
        <w:t xml:space="preserve">горива и тренутка убризгавања горива </w:t>
      </w:r>
      <w:r w:rsidR="00912A5A" w:rsidRPr="007A2F9C">
        <w:rPr>
          <w:rFonts w:ascii="Times New Roman" w:eastAsia="Times New Roman" w:hAnsi="Times New Roman" w:cs="Times New Roman"/>
          <w:sz w:val="24"/>
          <w:szCs w:val="24"/>
          <w:lang w:val="sr-Cyrl-RS"/>
        </w:rPr>
        <w:t xml:space="preserve">и </w:t>
      </w:r>
      <w:r w:rsidRPr="007A2F9C">
        <w:rPr>
          <w:rFonts w:ascii="Times New Roman" w:eastAsia="Times New Roman" w:hAnsi="Times New Roman" w:cs="Times New Roman"/>
          <w:sz w:val="24"/>
          <w:szCs w:val="24"/>
          <w:lang w:val="sr-Cyrl-RS"/>
        </w:rPr>
        <w:t xml:space="preserve">за активацију, деактивацију или модулацију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а за контролу емисија </w:t>
      </w:r>
      <w:r w:rsidR="00912A5A" w:rsidRPr="007A2F9C">
        <w:rPr>
          <w:rFonts w:ascii="Times New Roman" w:eastAsia="Times New Roman" w:hAnsi="Times New Roman" w:cs="Times New Roman"/>
          <w:sz w:val="24"/>
          <w:szCs w:val="24"/>
          <w:lang w:val="sr-Cyrl-RS"/>
        </w:rPr>
        <w:t>коришћеног</w:t>
      </w:r>
      <w:r w:rsidRPr="007A2F9C">
        <w:rPr>
          <w:rFonts w:ascii="Times New Roman" w:eastAsia="Times New Roman" w:hAnsi="Times New Roman" w:cs="Times New Roman"/>
          <w:sz w:val="24"/>
          <w:szCs w:val="24"/>
          <w:lang w:val="sr-Cyrl-RS"/>
        </w:rPr>
        <w:t xml:space="preserve"> за смањивање </w:t>
      </w:r>
      <w:r w:rsidR="0010483C" w:rsidRPr="007A2F9C">
        <w:rPr>
          <w:rFonts w:ascii="Times New Roman" w:eastAsia="Times New Roman" w:hAnsi="Times New Roman" w:cs="Times New Roman"/>
          <w:sz w:val="24"/>
          <w:szCs w:val="24"/>
          <w:lang w:val="sr-Cyrl-RS"/>
        </w:rPr>
        <w:t>NO</w:t>
      </w:r>
      <w:r w:rsidR="0010483C" w:rsidRPr="007A2F9C">
        <w:rPr>
          <w:rFonts w:ascii="Times New Roman" w:eastAsia="Times New Roman" w:hAnsi="Times New Roman" w:cs="Times New Roman"/>
          <w:sz w:val="24"/>
          <w:szCs w:val="24"/>
          <w:vertAlign w:val="subscript"/>
          <w:lang w:val="sr-Cyrl-RS"/>
        </w:rPr>
        <w:t>x</w:t>
      </w:r>
      <w:r w:rsidR="0010483C" w:rsidRPr="007A2F9C">
        <w:rPr>
          <w:rFonts w:ascii="Times New Roman" w:eastAsia="Times New Roman" w:hAnsi="Times New Roman" w:cs="Times New Roman"/>
          <w:sz w:val="24"/>
          <w:szCs w:val="24"/>
          <w:lang w:val="sr-Cyrl-RS"/>
        </w:rPr>
        <w:t>.</w:t>
      </w:r>
    </w:p>
    <w:p w14:paraId="45EE3766" w14:textId="67A1C7B7" w:rsidR="00F82190" w:rsidRPr="007A2F9C" w:rsidRDefault="00F82190"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2.2.  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и за основну стратегију контроле емисија</w:t>
      </w:r>
    </w:p>
    <w:p w14:paraId="5ED01520" w14:textId="36F14C72" w:rsidR="00F82190" w:rsidRPr="007A2F9C" w:rsidRDefault="00F82190"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2.2.1. Основна стратегија контроле емисија осмишљена је тако да омогући да мотор у уобичајеној </w:t>
      </w:r>
      <w:r w:rsidR="00967558" w:rsidRPr="007A2F9C">
        <w:rPr>
          <w:rFonts w:ascii="Times New Roman" w:eastAsia="Times New Roman" w:hAnsi="Times New Roman" w:cs="Times New Roman"/>
          <w:sz w:val="24"/>
          <w:szCs w:val="24"/>
          <w:lang w:val="sr-Cyrl-RS"/>
        </w:rPr>
        <w:t>употреби</w:t>
      </w:r>
      <w:r w:rsidRPr="007A2F9C">
        <w:rPr>
          <w:rFonts w:ascii="Times New Roman" w:eastAsia="Times New Roman" w:hAnsi="Times New Roman" w:cs="Times New Roman"/>
          <w:sz w:val="24"/>
          <w:szCs w:val="24"/>
          <w:lang w:val="sr-Cyrl-RS"/>
        </w:rPr>
        <w:t xml:space="preserve"> буде </w:t>
      </w:r>
      <w:r w:rsidR="00967558" w:rsidRPr="007A2F9C">
        <w:rPr>
          <w:rFonts w:ascii="Times New Roman" w:eastAsia="Times New Roman" w:hAnsi="Times New Roman" w:cs="Times New Roman"/>
          <w:sz w:val="24"/>
          <w:szCs w:val="24"/>
          <w:lang w:val="sr-Cyrl-RS"/>
        </w:rPr>
        <w:t>у складу</w:t>
      </w:r>
      <w:r w:rsidRPr="007A2F9C">
        <w:rPr>
          <w:rFonts w:ascii="Times New Roman" w:eastAsia="Times New Roman" w:hAnsi="Times New Roman" w:cs="Times New Roman"/>
          <w:sz w:val="24"/>
          <w:szCs w:val="24"/>
          <w:lang w:val="sr-Cyrl-RS"/>
        </w:rPr>
        <w:t xml:space="preserve"> с</w:t>
      </w:r>
      <w:r w:rsidR="00967558"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 xml:space="preserve"> одредбама ове </w:t>
      </w:r>
      <w:r w:rsidR="00C47C96" w:rsidRPr="007A2F9C">
        <w:rPr>
          <w:rFonts w:ascii="Times New Roman" w:eastAsia="Times New Roman" w:hAnsi="Times New Roman" w:cs="Times New Roman"/>
          <w:sz w:val="24"/>
          <w:szCs w:val="24"/>
          <w:lang w:val="sr-Cyrl-RS"/>
        </w:rPr>
        <w:t>у</w:t>
      </w:r>
      <w:r w:rsidRPr="007A2F9C">
        <w:rPr>
          <w:rFonts w:ascii="Times New Roman" w:eastAsia="Times New Roman" w:hAnsi="Times New Roman" w:cs="Times New Roman"/>
          <w:sz w:val="24"/>
          <w:szCs w:val="24"/>
          <w:lang w:val="sr-Cyrl-RS"/>
        </w:rPr>
        <w:t xml:space="preserve">редбе. Уобичајена </w:t>
      </w:r>
      <w:r w:rsidR="00967558" w:rsidRPr="007A2F9C">
        <w:rPr>
          <w:rFonts w:ascii="Times New Roman" w:eastAsia="Times New Roman" w:hAnsi="Times New Roman" w:cs="Times New Roman"/>
          <w:sz w:val="24"/>
          <w:szCs w:val="24"/>
          <w:lang w:val="sr-Cyrl-RS"/>
        </w:rPr>
        <w:t>употреба</w:t>
      </w:r>
      <w:r w:rsidRPr="007A2F9C">
        <w:rPr>
          <w:rFonts w:ascii="Times New Roman" w:eastAsia="Times New Roman" w:hAnsi="Times New Roman" w:cs="Times New Roman"/>
          <w:sz w:val="24"/>
          <w:szCs w:val="24"/>
          <w:lang w:val="sr-Cyrl-RS"/>
        </w:rPr>
        <w:t xml:space="preserve"> није ограничена на </w:t>
      </w:r>
      <w:r w:rsidR="00967558" w:rsidRPr="007A2F9C">
        <w:rPr>
          <w:rFonts w:ascii="Times New Roman" w:eastAsia="Times New Roman" w:hAnsi="Times New Roman" w:cs="Times New Roman"/>
          <w:sz w:val="24"/>
          <w:szCs w:val="24"/>
          <w:lang w:val="sr-Cyrl-RS"/>
        </w:rPr>
        <w:t>услове</w:t>
      </w:r>
      <w:r w:rsidRPr="007A2F9C">
        <w:rPr>
          <w:rFonts w:ascii="Times New Roman" w:eastAsia="Times New Roman" w:hAnsi="Times New Roman" w:cs="Times New Roman"/>
          <w:sz w:val="24"/>
          <w:szCs w:val="24"/>
          <w:lang w:val="sr-Cyrl-RS"/>
        </w:rPr>
        <w:t xml:space="preserve"> контроле утврђене у </w:t>
      </w:r>
      <w:r w:rsidR="00967558"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и 2.4.</w:t>
      </w:r>
      <w:r w:rsidR="00C47C96" w:rsidRPr="007A2F9C">
        <w:rPr>
          <w:rFonts w:ascii="Times New Roman" w:eastAsia="Times New Roman" w:hAnsi="Times New Roman" w:cs="Times New Roman"/>
          <w:sz w:val="24"/>
          <w:szCs w:val="24"/>
          <w:lang w:val="sr-Cyrl-RS"/>
        </w:rPr>
        <w:t xml:space="preserve"> </w:t>
      </w:r>
      <w:bookmarkStart w:id="1" w:name="_Hlk227584236"/>
      <w:r w:rsidR="00C47C96" w:rsidRPr="007A2F9C">
        <w:rPr>
          <w:rFonts w:ascii="Times New Roman" w:eastAsia="Times New Roman" w:hAnsi="Times New Roman" w:cs="Times New Roman"/>
          <w:sz w:val="24"/>
          <w:szCs w:val="24"/>
          <w:lang w:val="sr-Cyrl-RS"/>
        </w:rPr>
        <w:t>овог прилога</w:t>
      </w:r>
      <w:bookmarkEnd w:id="1"/>
      <w:r w:rsidR="00C47C96" w:rsidRPr="007A2F9C">
        <w:rPr>
          <w:rFonts w:ascii="Times New Roman" w:eastAsia="Times New Roman" w:hAnsi="Times New Roman" w:cs="Times New Roman"/>
          <w:sz w:val="24"/>
          <w:szCs w:val="24"/>
          <w:lang w:val="sr-Cyrl-RS"/>
        </w:rPr>
        <w:t>.</w:t>
      </w:r>
    </w:p>
    <w:p w14:paraId="6FC75AFE" w14:textId="5351D5E8" w:rsidR="00F82190" w:rsidRPr="007A2F9C" w:rsidRDefault="00F82190"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2.2.2. Основне стратегије контроле емисија укључују, </w:t>
      </w:r>
      <w:r w:rsidR="00967558" w:rsidRPr="007A2F9C">
        <w:rPr>
          <w:rFonts w:ascii="Times New Roman" w:eastAsia="Times New Roman" w:hAnsi="Times New Roman" w:cs="Times New Roman"/>
          <w:sz w:val="24"/>
          <w:szCs w:val="24"/>
          <w:lang w:val="sr-Cyrl-RS"/>
        </w:rPr>
        <w:t>из</w:t>
      </w:r>
      <w:r w:rsidRPr="007A2F9C">
        <w:rPr>
          <w:rFonts w:ascii="Times New Roman" w:eastAsia="Times New Roman" w:hAnsi="Times New Roman" w:cs="Times New Roman"/>
          <w:sz w:val="24"/>
          <w:szCs w:val="24"/>
          <w:lang w:val="sr-Cyrl-RS"/>
        </w:rPr>
        <w:t>међу остал</w:t>
      </w:r>
      <w:r w:rsidR="00967558" w:rsidRPr="007A2F9C">
        <w:rPr>
          <w:rFonts w:ascii="Times New Roman" w:eastAsia="Times New Roman" w:hAnsi="Times New Roman" w:cs="Times New Roman"/>
          <w:sz w:val="24"/>
          <w:szCs w:val="24"/>
          <w:lang w:val="sr-Cyrl-RS"/>
        </w:rPr>
        <w:t>ог</w:t>
      </w:r>
      <w:r w:rsidRPr="007A2F9C">
        <w:rPr>
          <w:rFonts w:ascii="Times New Roman" w:eastAsia="Times New Roman" w:hAnsi="Times New Roman" w:cs="Times New Roman"/>
          <w:sz w:val="24"/>
          <w:szCs w:val="24"/>
          <w:lang w:val="sr-Cyrl-RS"/>
        </w:rPr>
        <w:t>, дијаграме или алгоритме за управљање:</w:t>
      </w:r>
    </w:p>
    <w:p w14:paraId="4DFAB177" w14:textId="748F052C" w:rsidR="00F82190" w:rsidRPr="007A2F9C" w:rsidRDefault="00F82190" w:rsidP="00DA274E">
      <w:pPr>
        <w:tabs>
          <w:tab w:val="left" w:pos="46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w:t>
      </w:r>
      <w:r w:rsidR="00FE626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тренутком убризгавања горива или тренутком паљења;</w:t>
      </w:r>
    </w:p>
    <w:p w14:paraId="63E16B7B" w14:textId="2DC66D3C" w:rsidR="00F82190" w:rsidRPr="007A2F9C" w:rsidRDefault="00F82190" w:rsidP="00DA274E">
      <w:pPr>
        <w:tabs>
          <w:tab w:val="left" w:pos="749"/>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FE626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повратом </w:t>
      </w:r>
      <w:r w:rsidR="00967558" w:rsidRPr="007A2F9C">
        <w:rPr>
          <w:rFonts w:ascii="Times New Roman" w:eastAsia="Times New Roman" w:hAnsi="Times New Roman" w:cs="Times New Roman"/>
          <w:sz w:val="24"/>
          <w:szCs w:val="24"/>
          <w:lang w:val="sr-Cyrl-RS"/>
        </w:rPr>
        <w:t>издувних</w:t>
      </w:r>
      <w:r w:rsidRPr="007A2F9C">
        <w:rPr>
          <w:rFonts w:ascii="Times New Roman" w:eastAsia="Times New Roman" w:hAnsi="Times New Roman" w:cs="Times New Roman"/>
          <w:sz w:val="24"/>
          <w:szCs w:val="24"/>
          <w:lang w:val="sr-Cyrl-RS"/>
        </w:rPr>
        <w:t xml:space="preserve"> </w:t>
      </w:r>
      <w:r w:rsidR="00967558" w:rsidRPr="007A2F9C">
        <w:rPr>
          <w:rFonts w:ascii="Times New Roman" w:eastAsia="Times New Roman" w:hAnsi="Times New Roman" w:cs="Times New Roman"/>
          <w:sz w:val="24"/>
          <w:szCs w:val="24"/>
          <w:lang w:val="sr-Cyrl-RS"/>
        </w:rPr>
        <w:t>гасова</w:t>
      </w:r>
      <w:r w:rsidRPr="007A2F9C">
        <w:rPr>
          <w:rFonts w:ascii="Times New Roman" w:eastAsia="Times New Roman" w:hAnsi="Times New Roman" w:cs="Times New Roman"/>
          <w:sz w:val="24"/>
          <w:szCs w:val="24"/>
          <w:lang w:val="sr-Cyrl-RS"/>
        </w:rPr>
        <w:t xml:space="preserve"> (EGR);</w:t>
      </w:r>
    </w:p>
    <w:p w14:paraId="49ED3189" w14:textId="30596134" w:rsidR="00F82190" w:rsidRPr="007A2F9C" w:rsidRDefault="00F82190" w:rsidP="00DA274E">
      <w:pPr>
        <w:tabs>
          <w:tab w:val="left" w:pos="31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(ц)</w:t>
      </w:r>
      <w:r w:rsidR="00FE626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дозирањем реагенса селективног каталитичког редукцијског катализатора</w:t>
      </w:r>
      <w:r w:rsidR="00C47C96"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(SCR).</w:t>
      </w:r>
    </w:p>
    <w:p w14:paraId="2B924431" w14:textId="3D9C914B" w:rsidR="00F82190" w:rsidRPr="007A2F9C" w:rsidRDefault="00F82190"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2.2.3. Забрањене су све основне стратегије контроле емисија које могу разликовати рад мотора у </w:t>
      </w:r>
      <w:r w:rsidR="00967558" w:rsidRPr="007A2F9C">
        <w:rPr>
          <w:rFonts w:ascii="Times New Roman" w:eastAsia="Times New Roman" w:hAnsi="Times New Roman" w:cs="Times New Roman"/>
          <w:sz w:val="24"/>
          <w:szCs w:val="24"/>
          <w:lang w:val="sr-Cyrl-RS"/>
        </w:rPr>
        <w:t xml:space="preserve">нормираном </w:t>
      </w:r>
      <w:r w:rsidRPr="007A2F9C">
        <w:rPr>
          <w:rFonts w:ascii="Times New Roman" w:eastAsia="Times New Roman" w:hAnsi="Times New Roman" w:cs="Times New Roman"/>
          <w:sz w:val="24"/>
          <w:szCs w:val="24"/>
          <w:lang w:val="sr-Cyrl-RS"/>
        </w:rPr>
        <w:t xml:space="preserve">ЕУ хомологацијском испитивању од рада у осталим радним </w:t>
      </w:r>
      <w:r w:rsidR="00967558" w:rsidRPr="007A2F9C">
        <w:rPr>
          <w:rFonts w:ascii="Times New Roman" w:eastAsia="Times New Roman" w:hAnsi="Times New Roman" w:cs="Times New Roman"/>
          <w:sz w:val="24"/>
          <w:szCs w:val="24"/>
          <w:lang w:val="sr-Cyrl-RS"/>
        </w:rPr>
        <w:t>условима</w:t>
      </w:r>
      <w:r w:rsidRPr="007A2F9C">
        <w:rPr>
          <w:rFonts w:ascii="Times New Roman" w:eastAsia="Times New Roman" w:hAnsi="Times New Roman" w:cs="Times New Roman"/>
          <w:sz w:val="24"/>
          <w:szCs w:val="24"/>
          <w:lang w:val="sr-Cyrl-RS"/>
        </w:rPr>
        <w:t xml:space="preserve"> </w:t>
      </w:r>
      <w:r w:rsidR="00B70B3B"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на </w:t>
      </w:r>
      <w:r w:rsidR="00BE0ADF" w:rsidRPr="007A2F9C">
        <w:rPr>
          <w:rFonts w:ascii="Times New Roman" w:eastAsia="Times New Roman" w:hAnsi="Times New Roman" w:cs="Times New Roman"/>
          <w:sz w:val="24"/>
          <w:szCs w:val="24"/>
          <w:lang w:val="sr-Cyrl-RS"/>
        </w:rPr>
        <w:t>основу</w:t>
      </w:r>
      <w:r w:rsidRPr="007A2F9C">
        <w:rPr>
          <w:rFonts w:ascii="Times New Roman" w:eastAsia="Times New Roman" w:hAnsi="Times New Roman" w:cs="Times New Roman"/>
          <w:sz w:val="24"/>
          <w:szCs w:val="24"/>
          <w:lang w:val="sr-Cyrl-RS"/>
        </w:rPr>
        <w:t xml:space="preserve"> тога смањити </w:t>
      </w:r>
      <w:r w:rsidR="00967558" w:rsidRPr="007A2F9C">
        <w:rPr>
          <w:rFonts w:ascii="Times New Roman" w:eastAsia="Times New Roman" w:hAnsi="Times New Roman" w:cs="Times New Roman"/>
          <w:sz w:val="24"/>
          <w:szCs w:val="24"/>
          <w:lang w:val="sr-Cyrl-RS"/>
        </w:rPr>
        <w:t xml:space="preserve">ниво </w:t>
      </w:r>
      <w:r w:rsidRPr="007A2F9C">
        <w:rPr>
          <w:rFonts w:ascii="Times New Roman" w:eastAsia="Times New Roman" w:hAnsi="Times New Roman" w:cs="Times New Roman"/>
          <w:sz w:val="24"/>
          <w:szCs w:val="24"/>
          <w:lang w:val="sr-Cyrl-RS"/>
        </w:rPr>
        <w:t xml:space="preserve">контроле емисија кад мотор не ради у </w:t>
      </w:r>
      <w:r w:rsidR="00967558" w:rsidRPr="007A2F9C">
        <w:rPr>
          <w:rFonts w:ascii="Times New Roman" w:eastAsia="Times New Roman" w:hAnsi="Times New Roman" w:cs="Times New Roman"/>
          <w:sz w:val="24"/>
          <w:szCs w:val="24"/>
          <w:lang w:val="sr-Cyrl-RS"/>
        </w:rPr>
        <w:t>условима</w:t>
      </w:r>
      <w:r w:rsidRPr="007A2F9C">
        <w:rPr>
          <w:rFonts w:ascii="Times New Roman" w:eastAsia="Times New Roman" w:hAnsi="Times New Roman" w:cs="Times New Roman"/>
          <w:sz w:val="24"/>
          <w:szCs w:val="24"/>
          <w:lang w:val="sr-Cyrl-RS"/>
        </w:rPr>
        <w:t xml:space="preserve"> који су знатно присутни у ЕУ хомологацијском поступку.</w:t>
      </w:r>
    </w:p>
    <w:p w14:paraId="6CA59A92" w14:textId="105D33A2" w:rsidR="00413F3B" w:rsidRPr="007A2F9C" w:rsidRDefault="00413F3B"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2.2.3.1 Не доводећи у питање тачку 2.2.3. овог прилога, за моторе (пот)категорија који се за потребе ЕУ хомологације не испитују у недрумским динамичким испитним циклусима основна стратегија контроле емисија може утврдити динамичке радне услове и применити одговарајућу стратегију контроле емисија. У том се случају та стратегија контроле емисија мора уврстити у преглед основне стратегије контроле емисија, која се захтева, и у поверљиве информације о стратегији контроле емисија.</w:t>
      </w:r>
    </w:p>
    <w:p w14:paraId="526B1FD1" w14:textId="77777777" w:rsidR="00A015BF" w:rsidRPr="007A2F9C" w:rsidRDefault="00E36CA1"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2.2.4 Произвођач мора у тренутку ЕУ хомологацијског испитивања доказати техничкој служби да је рад основне стратегије контроле емисија у целости у складу с одредбама овог одељка документацијом наведеном у тачки 2.6 овог прилога.</w:t>
      </w:r>
    </w:p>
    <w:p w14:paraId="7908E396" w14:textId="31CAF6CF" w:rsidR="00F82190" w:rsidRPr="007A2F9C" w:rsidRDefault="00F82190"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и за помоћну стратегију контроле емисија</w:t>
      </w:r>
    </w:p>
    <w:p w14:paraId="650FE5EE" w14:textId="0C046332" w:rsidR="00F82190" w:rsidRPr="007A2F9C" w:rsidRDefault="00F82190"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2.3.1. </w:t>
      </w:r>
      <w:r w:rsidR="0098759B" w:rsidRPr="007A2F9C">
        <w:rPr>
          <w:rFonts w:ascii="Times New Roman" w:eastAsia="Times New Roman" w:hAnsi="Times New Roman" w:cs="Times New Roman"/>
          <w:sz w:val="24"/>
          <w:szCs w:val="24"/>
          <w:lang w:val="sr-Cyrl-RS"/>
        </w:rPr>
        <w:t>Мотор или недрумски покретни строј може активирати помоћну стратегију контроле емисија под условом:</w:t>
      </w:r>
    </w:p>
    <w:p w14:paraId="2DF4BFCB" w14:textId="6F224EE1" w:rsidR="00F82190" w:rsidRPr="007A2F9C" w:rsidRDefault="00F82190" w:rsidP="00DA274E">
      <w:pPr>
        <w:tabs>
          <w:tab w:val="left" w:pos="836"/>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2.3.1.1.</w:t>
      </w:r>
      <w:r w:rsidR="0034537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да </w:t>
      </w:r>
      <w:r w:rsidR="00C92232" w:rsidRPr="007A2F9C">
        <w:rPr>
          <w:rFonts w:ascii="Times New Roman" w:eastAsia="Times New Roman" w:hAnsi="Times New Roman" w:cs="Times New Roman"/>
          <w:sz w:val="24"/>
          <w:szCs w:val="24"/>
          <w:lang w:val="sr-Cyrl-RS"/>
        </w:rPr>
        <w:t xml:space="preserve">AECS </w:t>
      </w:r>
      <w:r w:rsidRPr="007A2F9C">
        <w:rPr>
          <w:rFonts w:ascii="Times New Roman" w:eastAsia="Times New Roman" w:hAnsi="Times New Roman" w:cs="Times New Roman"/>
          <w:sz w:val="24"/>
          <w:szCs w:val="24"/>
          <w:lang w:val="sr-Cyrl-RS"/>
        </w:rPr>
        <w:t xml:space="preserve">не смањује трајно </w:t>
      </w:r>
      <w:r w:rsidR="00263839" w:rsidRPr="007A2F9C">
        <w:rPr>
          <w:rFonts w:ascii="Times New Roman" w:eastAsia="Times New Roman" w:hAnsi="Times New Roman" w:cs="Times New Roman"/>
          <w:sz w:val="24"/>
          <w:szCs w:val="24"/>
          <w:lang w:val="sr-Cyrl-RS"/>
        </w:rPr>
        <w:t>делотворност</w:t>
      </w:r>
      <w:r w:rsidRPr="007A2F9C">
        <w:rPr>
          <w:rFonts w:ascii="Times New Roman" w:eastAsia="Times New Roman" w:hAnsi="Times New Roman" w:cs="Times New Roman"/>
          <w:sz w:val="24"/>
          <w:szCs w:val="24"/>
          <w:lang w:val="sr-Cyrl-RS"/>
        </w:rPr>
        <w:t xml:space="preserve">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а за контролу емисија;</w:t>
      </w:r>
    </w:p>
    <w:p w14:paraId="28C5A807" w14:textId="5654EE5F" w:rsidR="00F82190" w:rsidRPr="007A2F9C" w:rsidRDefault="00F82190" w:rsidP="00DA274E">
      <w:pPr>
        <w:tabs>
          <w:tab w:val="left" w:pos="729"/>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2.3.1.2.</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да </w:t>
      </w:r>
      <w:r w:rsidR="00C92232" w:rsidRPr="007A2F9C">
        <w:rPr>
          <w:rFonts w:ascii="Times New Roman" w:eastAsia="Times New Roman" w:hAnsi="Times New Roman" w:cs="Times New Roman"/>
          <w:sz w:val="24"/>
          <w:szCs w:val="24"/>
          <w:lang w:val="sr-Cyrl-RS"/>
        </w:rPr>
        <w:t xml:space="preserve">AECS </w:t>
      </w:r>
      <w:r w:rsidR="003D5348" w:rsidRPr="007A2F9C">
        <w:rPr>
          <w:rFonts w:ascii="Times New Roman" w:eastAsia="Times New Roman" w:hAnsi="Times New Roman" w:cs="Times New Roman"/>
          <w:sz w:val="24"/>
          <w:szCs w:val="24"/>
          <w:lang w:val="sr-Cyrl-RS"/>
        </w:rPr>
        <w:t>дел</w:t>
      </w:r>
      <w:r w:rsidRPr="007A2F9C">
        <w:rPr>
          <w:rFonts w:ascii="Times New Roman" w:eastAsia="Times New Roman" w:hAnsi="Times New Roman" w:cs="Times New Roman"/>
          <w:sz w:val="24"/>
          <w:szCs w:val="24"/>
          <w:lang w:val="sr-Cyrl-RS"/>
        </w:rPr>
        <w:t xml:space="preserve">ује искључиво изван </w:t>
      </w:r>
      <w:r w:rsidR="003D5348"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а контроле утврђених у </w:t>
      </w:r>
      <w:r w:rsidR="00967558" w:rsidRPr="007A2F9C">
        <w:rPr>
          <w:rFonts w:ascii="Times New Roman" w:eastAsia="Times New Roman" w:hAnsi="Times New Roman" w:cs="Times New Roman"/>
          <w:sz w:val="24"/>
          <w:szCs w:val="24"/>
          <w:lang w:val="sr-Cyrl-RS"/>
        </w:rPr>
        <w:t>тач</w:t>
      </w:r>
      <w:r w:rsidR="00AF4AF3"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2.4.1, 2.4.2. или 2.4.3.</w:t>
      </w:r>
      <w:r w:rsidR="00AF4AF3"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 xml:space="preserve"> у сврхе утврђене у </w:t>
      </w:r>
      <w:r w:rsidR="00967558"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и 2.3.5.</w:t>
      </w:r>
      <w:r w:rsidR="00AF4AF3"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 xml:space="preserve"> и не </w:t>
      </w:r>
      <w:r w:rsidR="003D5348" w:rsidRPr="007A2F9C">
        <w:rPr>
          <w:rFonts w:ascii="Times New Roman" w:eastAsia="Times New Roman" w:hAnsi="Times New Roman" w:cs="Times New Roman"/>
          <w:sz w:val="24"/>
          <w:szCs w:val="24"/>
          <w:lang w:val="sr-Cyrl-RS"/>
        </w:rPr>
        <w:t>дуже</w:t>
      </w:r>
      <w:r w:rsidRPr="007A2F9C">
        <w:rPr>
          <w:rFonts w:ascii="Times New Roman" w:eastAsia="Times New Roman" w:hAnsi="Times New Roman" w:cs="Times New Roman"/>
          <w:sz w:val="24"/>
          <w:szCs w:val="24"/>
          <w:lang w:val="sr-Cyrl-RS"/>
        </w:rPr>
        <w:t xml:space="preserve"> него што је то потребно у те сврхе, осим ако је допуштено у </w:t>
      </w:r>
      <w:r w:rsidR="00967558" w:rsidRPr="007A2F9C">
        <w:rPr>
          <w:rFonts w:ascii="Times New Roman" w:eastAsia="Times New Roman" w:hAnsi="Times New Roman" w:cs="Times New Roman"/>
          <w:sz w:val="24"/>
          <w:szCs w:val="24"/>
          <w:lang w:val="sr-Cyrl-RS"/>
        </w:rPr>
        <w:t>тач</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2.3.1.3</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2.3.2. и 2.3.4.</w:t>
      </w:r>
      <w:r w:rsidR="00FE6268" w:rsidRPr="007A2F9C">
        <w:rPr>
          <w:rFonts w:ascii="Times New Roman" w:eastAsia="Times New Roman" w:hAnsi="Times New Roman" w:cs="Times New Roman"/>
          <w:sz w:val="24"/>
          <w:szCs w:val="24"/>
          <w:lang w:val="sr-Cyrl-RS"/>
        </w:rPr>
        <w:t xml:space="preserve"> </w:t>
      </w:r>
      <w:bookmarkStart w:id="2" w:name="_Hlk227648017"/>
      <w:r w:rsidR="00FE6268" w:rsidRPr="007A2F9C">
        <w:rPr>
          <w:rFonts w:ascii="Times New Roman" w:eastAsia="Times New Roman" w:hAnsi="Times New Roman" w:cs="Times New Roman"/>
          <w:sz w:val="24"/>
          <w:szCs w:val="24"/>
          <w:lang w:val="sr-Cyrl-RS"/>
        </w:rPr>
        <w:t>овог прилога</w:t>
      </w:r>
      <w:bookmarkEnd w:id="2"/>
      <w:r w:rsidRPr="007A2F9C">
        <w:rPr>
          <w:rFonts w:ascii="Times New Roman" w:eastAsia="Times New Roman" w:hAnsi="Times New Roman" w:cs="Times New Roman"/>
          <w:sz w:val="24"/>
          <w:szCs w:val="24"/>
          <w:lang w:val="sr-Cyrl-RS"/>
        </w:rPr>
        <w:t>;</w:t>
      </w:r>
    </w:p>
    <w:p w14:paraId="42241538" w14:textId="4EDAEA90" w:rsidR="00F82190" w:rsidRPr="007A2F9C" w:rsidRDefault="00F82190" w:rsidP="00DA274E">
      <w:pPr>
        <w:tabs>
          <w:tab w:val="left" w:pos="729"/>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2.3.1.3.</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да се </w:t>
      </w:r>
      <w:r w:rsidR="00C92232" w:rsidRPr="007A2F9C">
        <w:rPr>
          <w:rFonts w:ascii="Times New Roman" w:eastAsia="Times New Roman" w:hAnsi="Times New Roman" w:cs="Times New Roman"/>
          <w:sz w:val="24"/>
          <w:szCs w:val="24"/>
          <w:lang w:val="sr-Cyrl-RS"/>
        </w:rPr>
        <w:t xml:space="preserve">AECS </w:t>
      </w:r>
      <w:r w:rsidRPr="007A2F9C">
        <w:rPr>
          <w:rFonts w:ascii="Times New Roman" w:eastAsia="Times New Roman" w:hAnsi="Times New Roman" w:cs="Times New Roman"/>
          <w:sz w:val="24"/>
          <w:szCs w:val="24"/>
          <w:lang w:val="sr-Cyrl-RS"/>
        </w:rPr>
        <w:t xml:space="preserve">активира изванредно унутар подручја </w:t>
      </w:r>
      <w:r w:rsidR="003D5348"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а контроле из </w:t>
      </w:r>
      <w:r w:rsidR="00565C79" w:rsidRPr="007A2F9C">
        <w:rPr>
          <w:rFonts w:ascii="Times New Roman" w:eastAsia="Times New Roman" w:hAnsi="Times New Roman" w:cs="Times New Roman"/>
          <w:sz w:val="24"/>
          <w:szCs w:val="24"/>
          <w:lang w:val="sr-Cyrl-RS"/>
        </w:rPr>
        <w:t>тач</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2.4.1, 2.4.2</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односно 2.4.3. </w:t>
      </w:r>
      <w:r w:rsidR="00FE6268"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ако се то покаже нужним ради сврха утврђених у </w:t>
      </w:r>
      <w:r w:rsidR="00967558"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2.3.5. </w:t>
      </w:r>
      <w:r w:rsidR="00FE6268"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и након одобрења хомологацијског </w:t>
      </w:r>
      <w:r w:rsidR="00B70B3B" w:rsidRPr="007A2F9C">
        <w:rPr>
          <w:rFonts w:ascii="Times New Roman" w:eastAsia="Times New Roman" w:hAnsi="Times New Roman" w:cs="Times New Roman"/>
          <w:sz w:val="24"/>
          <w:szCs w:val="24"/>
          <w:lang w:val="sr-Cyrl-RS"/>
        </w:rPr>
        <w:t xml:space="preserve">тела, стога </w:t>
      </w:r>
      <w:r w:rsidRPr="007A2F9C">
        <w:rPr>
          <w:rFonts w:ascii="Times New Roman" w:eastAsia="Times New Roman" w:hAnsi="Times New Roman" w:cs="Times New Roman"/>
          <w:sz w:val="24"/>
          <w:szCs w:val="24"/>
          <w:lang w:val="sr-Cyrl-RS"/>
        </w:rPr>
        <w:t xml:space="preserve">не буде активна </w:t>
      </w:r>
      <w:r w:rsidR="003D5348" w:rsidRPr="007A2F9C">
        <w:rPr>
          <w:rFonts w:ascii="Times New Roman" w:eastAsia="Times New Roman" w:hAnsi="Times New Roman" w:cs="Times New Roman"/>
          <w:sz w:val="24"/>
          <w:szCs w:val="24"/>
          <w:lang w:val="sr-Cyrl-RS"/>
        </w:rPr>
        <w:t>дуже</w:t>
      </w:r>
      <w:r w:rsidRPr="007A2F9C">
        <w:rPr>
          <w:rFonts w:ascii="Times New Roman" w:eastAsia="Times New Roman" w:hAnsi="Times New Roman" w:cs="Times New Roman"/>
          <w:sz w:val="24"/>
          <w:szCs w:val="24"/>
          <w:lang w:val="sr-Cyrl-RS"/>
        </w:rPr>
        <w:t xml:space="preserve"> него што је то потребно за те сврхе;</w:t>
      </w:r>
    </w:p>
    <w:p w14:paraId="58616263" w14:textId="5167E04A" w:rsidR="00F82190" w:rsidRPr="007A2F9C" w:rsidRDefault="00F82190" w:rsidP="00DA274E">
      <w:pPr>
        <w:tabs>
          <w:tab w:val="left" w:pos="729"/>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2.3.1.4.</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да </w:t>
      </w:r>
      <w:r w:rsidR="00C92232" w:rsidRPr="007A2F9C">
        <w:rPr>
          <w:rFonts w:ascii="Times New Roman" w:eastAsia="Times New Roman" w:hAnsi="Times New Roman" w:cs="Times New Roman"/>
          <w:sz w:val="24"/>
          <w:szCs w:val="24"/>
          <w:lang w:val="sr-Cyrl-RS"/>
        </w:rPr>
        <w:t>AECS</w:t>
      </w:r>
      <w:r w:rsidR="00CC28AC"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осигурава </w:t>
      </w:r>
      <w:r w:rsidR="00967558"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радног учинка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а контроле емисија која је онолико колико је то могуће блиска </w:t>
      </w:r>
      <w:r w:rsidR="00877A9C" w:rsidRPr="007A2F9C">
        <w:rPr>
          <w:rFonts w:ascii="Times New Roman" w:eastAsia="Times New Roman" w:hAnsi="Times New Roman" w:cs="Times New Roman"/>
          <w:sz w:val="24"/>
          <w:szCs w:val="24"/>
          <w:lang w:val="sr-Cyrl-RS"/>
        </w:rPr>
        <w:t>нивоу</w:t>
      </w:r>
      <w:r w:rsidRPr="007A2F9C">
        <w:rPr>
          <w:rFonts w:ascii="Times New Roman" w:eastAsia="Times New Roman" w:hAnsi="Times New Roman" w:cs="Times New Roman"/>
          <w:sz w:val="24"/>
          <w:szCs w:val="24"/>
          <w:lang w:val="sr-Cyrl-RS"/>
        </w:rPr>
        <w:t xml:space="preserve"> радног учинка основне стратегије контроле емисија.</w:t>
      </w:r>
    </w:p>
    <w:p w14:paraId="10D03C26" w14:textId="3E3AEB8B" w:rsidR="00C92232" w:rsidRPr="007A2F9C" w:rsidRDefault="0010483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2.3.2. </w:t>
      </w:r>
      <w:r w:rsidR="00C92232" w:rsidRPr="007A2F9C">
        <w:rPr>
          <w:rFonts w:ascii="Times New Roman" w:eastAsia="Times New Roman" w:hAnsi="Times New Roman" w:cs="Times New Roman"/>
          <w:sz w:val="24"/>
          <w:szCs w:val="24"/>
          <w:lang w:val="sr-Cyrl-RS"/>
        </w:rPr>
        <w:t xml:space="preserve">Ако се </w:t>
      </w:r>
      <w:r w:rsidR="0076278B" w:rsidRPr="007A2F9C">
        <w:rPr>
          <w:rFonts w:ascii="Times New Roman" w:eastAsia="Times New Roman" w:hAnsi="Times New Roman" w:cs="Times New Roman"/>
          <w:sz w:val="24"/>
          <w:szCs w:val="24"/>
          <w:lang w:val="sr-Cyrl-RS"/>
        </w:rPr>
        <w:t>током</w:t>
      </w:r>
      <w:r w:rsidR="00C92232" w:rsidRPr="007A2F9C">
        <w:rPr>
          <w:rFonts w:ascii="Times New Roman" w:eastAsia="Times New Roman" w:hAnsi="Times New Roman" w:cs="Times New Roman"/>
          <w:sz w:val="24"/>
          <w:szCs w:val="24"/>
          <w:lang w:val="sr-Cyrl-RS"/>
        </w:rPr>
        <w:t xml:space="preserve"> ЕУ хомологацијског испитивања активира помоћна стратегија контроле емисија, та активација не </w:t>
      </w:r>
      <w:r w:rsidR="0076278B" w:rsidRPr="007A2F9C">
        <w:rPr>
          <w:rFonts w:ascii="Times New Roman" w:eastAsia="Times New Roman" w:hAnsi="Times New Roman" w:cs="Times New Roman"/>
          <w:sz w:val="24"/>
          <w:szCs w:val="24"/>
          <w:lang w:val="sr-Cyrl-RS"/>
        </w:rPr>
        <w:t>сме</w:t>
      </w:r>
      <w:r w:rsidR="00C92232" w:rsidRPr="007A2F9C">
        <w:rPr>
          <w:rFonts w:ascii="Times New Roman" w:eastAsia="Times New Roman" w:hAnsi="Times New Roman" w:cs="Times New Roman"/>
          <w:sz w:val="24"/>
          <w:szCs w:val="24"/>
          <w:lang w:val="sr-Cyrl-RS"/>
        </w:rPr>
        <w:t xml:space="preserve"> бити ограничена на подручје изван </w:t>
      </w:r>
      <w:r w:rsidR="003D5348" w:rsidRPr="007A2F9C">
        <w:rPr>
          <w:rFonts w:ascii="Times New Roman" w:eastAsia="Times New Roman" w:hAnsi="Times New Roman" w:cs="Times New Roman"/>
          <w:sz w:val="24"/>
          <w:szCs w:val="24"/>
          <w:lang w:val="sr-Cyrl-RS"/>
        </w:rPr>
        <w:t>услов</w:t>
      </w:r>
      <w:r w:rsidR="00C92232" w:rsidRPr="007A2F9C">
        <w:rPr>
          <w:rFonts w:ascii="Times New Roman" w:eastAsia="Times New Roman" w:hAnsi="Times New Roman" w:cs="Times New Roman"/>
          <w:sz w:val="24"/>
          <w:szCs w:val="24"/>
          <w:lang w:val="sr-Cyrl-RS"/>
        </w:rPr>
        <w:t xml:space="preserve">а контроле утврђених у </w:t>
      </w:r>
      <w:r w:rsidR="00967558" w:rsidRPr="007A2F9C">
        <w:rPr>
          <w:rFonts w:ascii="Times New Roman" w:eastAsia="Times New Roman" w:hAnsi="Times New Roman" w:cs="Times New Roman"/>
          <w:sz w:val="24"/>
          <w:szCs w:val="24"/>
          <w:lang w:val="sr-Cyrl-RS"/>
        </w:rPr>
        <w:t>тачк</w:t>
      </w:r>
      <w:r w:rsidR="00C92232" w:rsidRPr="007A2F9C">
        <w:rPr>
          <w:rFonts w:ascii="Times New Roman" w:eastAsia="Times New Roman" w:hAnsi="Times New Roman" w:cs="Times New Roman"/>
          <w:sz w:val="24"/>
          <w:szCs w:val="24"/>
          <w:lang w:val="sr-Cyrl-RS"/>
        </w:rPr>
        <w:t xml:space="preserve">и 2.4. </w:t>
      </w:r>
      <w:r w:rsidR="00FE6268" w:rsidRPr="007A2F9C">
        <w:rPr>
          <w:rFonts w:ascii="Times New Roman" w:eastAsia="Times New Roman" w:hAnsi="Times New Roman" w:cs="Times New Roman"/>
          <w:sz w:val="24"/>
          <w:szCs w:val="24"/>
          <w:lang w:val="sr-Cyrl-RS"/>
        </w:rPr>
        <w:t xml:space="preserve">овог прилога </w:t>
      </w:r>
      <w:r w:rsidR="00C92232" w:rsidRPr="007A2F9C">
        <w:rPr>
          <w:rFonts w:ascii="Times New Roman" w:eastAsia="Times New Roman" w:hAnsi="Times New Roman" w:cs="Times New Roman"/>
          <w:sz w:val="24"/>
          <w:szCs w:val="24"/>
          <w:lang w:val="sr-Cyrl-RS"/>
        </w:rPr>
        <w:t xml:space="preserve">и </w:t>
      </w:r>
      <w:r w:rsidR="0076278B" w:rsidRPr="007A2F9C">
        <w:rPr>
          <w:rFonts w:ascii="Times New Roman" w:eastAsia="Times New Roman" w:hAnsi="Times New Roman" w:cs="Times New Roman"/>
          <w:sz w:val="24"/>
          <w:szCs w:val="24"/>
          <w:lang w:val="sr-Cyrl-RS"/>
        </w:rPr>
        <w:t>њена</w:t>
      </w:r>
      <w:r w:rsidR="00C92232" w:rsidRPr="007A2F9C">
        <w:rPr>
          <w:rFonts w:ascii="Times New Roman" w:eastAsia="Times New Roman" w:hAnsi="Times New Roman" w:cs="Times New Roman"/>
          <w:sz w:val="24"/>
          <w:szCs w:val="24"/>
          <w:lang w:val="sr-Cyrl-RS"/>
        </w:rPr>
        <w:t xml:space="preserve"> сврха не </w:t>
      </w:r>
      <w:r w:rsidR="0076278B" w:rsidRPr="007A2F9C">
        <w:rPr>
          <w:rFonts w:ascii="Times New Roman" w:eastAsia="Times New Roman" w:hAnsi="Times New Roman" w:cs="Times New Roman"/>
          <w:sz w:val="24"/>
          <w:szCs w:val="24"/>
          <w:lang w:val="sr-Cyrl-RS"/>
        </w:rPr>
        <w:t>сме</w:t>
      </w:r>
      <w:r w:rsidR="00C92232" w:rsidRPr="007A2F9C">
        <w:rPr>
          <w:rFonts w:ascii="Times New Roman" w:eastAsia="Times New Roman" w:hAnsi="Times New Roman" w:cs="Times New Roman"/>
          <w:sz w:val="24"/>
          <w:szCs w:val="24"/>
          <w:lang w:val="sr-Cyrl-RS"/>
        </w:rPr>
        <w:t xml:space="preserve"> бити ограничена на </w:t>
      </w:r>
      <w:r w:rsidR="0076278B" w:rsidRPr="007A2F9C">
        <w:rPr>
          <w:rFonts w:ascii="Times New Roman" w:eastAsia="Times New Roman" w:hAnsi="Times New Roman" w:cs="Times New Roman"/>
          <w:sz w:val="24"/>
          <w:szCs w:val="24"/>
          <w:lang w:val="sr-Cyrl-RS"/>
        </w:rPr>
        <w:t>критеријуме</w:t>
      </w:r>
      <w:r w:rsidR="00C92232" w:rsidRPr="007A2F9C">
        <w:rPr>
          <w:rFonts w:ascii="Times New Roman" w:eastAsia="Times New Roman" w:hAnsi="Times New Roman" w:cs="Times New Roman"/>
          <w:sz w:val="24"/>
          <w:szCs w:val="24"/>
          <w:lang w:val="sr-Cyrl-RS"/>
        </w:rPr>
        <w:t xml:space="preserve"> из </w:t>
      </w:r>
      <w:r w:rsidR="00967558" w:rsidRPr="007A2F9C">
        <w:rPr>
          <w:rFonts w:ascii="Times New Roman" w:eastAsia="Times New Roman" w:hAnsi="Times New Roman" w:cs="Times New Roman"/>
          <w:sz w:val="24"/>
          <w:szCs w:val="24"/>
          <w:lang w:val="sr-Cyrl-RS"/>
        </w:rPr>
        <w:t>тачк</w:t>
      </w:r>
      <w:r w:rsidR="00C92232" w:rsidRPr="007A2F9C">
        <w:rPr>
          <w:rFonts w:ascii="Times New Roman" w:eastAsia="Times New Roman" w:hAnsi="Times New Roman" w:cs="Times New Roman"/>
          <w:sz w:val="24"/>
          <w:szCs w:val="24"/>
          <w:lang w:val="sr-Cyrl-RS"/>
        </w:rPr>
        <w:t>е 2.3.5.</w:t>
      </w:r>
      <w:r w:rsidR="00FE6268" w:rsidRPr="007A2F9C">
        <w:rPr>
          <w:rFonts w:ascii="Times New Roman" w:eastAsia="Times New Roman" w:hAnsi="Times New Roman" w:cs="Times New Roman"/>
          <w:sz w:val="24"/>
          <w:szCs w:val="24"/>
          <w:lang w:val="sr-Cyrl-RS"/>
        </w:rPr>
        <w:t xml:space="preserve"> овог прилога.</w:t>
      </w:r>
    </w:p>
    <w:p w14:paraId="1FA02D3D" w14:textId="5A37CA6D"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2.3.3. Ако се </w:t>
      </w:r>
      <w:r w:rsidR="0076278B" w:rsidRPr="007A2F9C">
        <w:rPr>
          <w:rFonts w:ascii="Times New Roman" w:eastAsia="Times New Roman" w:hAnsi="Times New Roman" w:cs="Times New Roman"/>
          <w:sz w:val="24"/>
          <w:szCs w:val="24"/>
          <w:lang w:val="sr-Cyrl-RS"/>
        </w:rPr>
        <w:t>током</w:t>
      </w:r>
      <w:r w:rsidRPr="007A2F9C">
        <w:rPr>
          <w:rFonts w:ascii="Times New Roman" w:eastAsia="Times New Roman" w:hAnsi="Times New Roman" w:cs="Times New Roman"/>
          <w:sz w:val="24"/>
          <w:szCs w:val="24"/>
          <w:lang w:val="sr-Cyrl-RS"/>
        </w:rPr>
        <w:t xml:space="preserve"> ЕУ хомологацијског испитивања помоћна стратегија контроле емисија не активира, мора се доказати да је помоћна стратегија контроле емисија активна само онолико дуго колико је потребно за сврхе утврђене у </w:t>
      </w:r>
      <w:r w:rsidR="00967558"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и 2.3.5.</w:t>
      </w:r>
      <w:r w:rsidR="00AD1224" w:rsidRPr="007A2F9C">
        <w:rPr>
          <w:rFonts w:ascii="Times New Roman" w:eastAsia="Times New Roman" w:hAnsi="Times New Roman" w:cs="Times New Roman"/>
          <w:sz w:val="24"/>
          <w:szCs w:val="24"/>
          <w:lang w:val="sr-Cyrl-RS"/>
        </w:rPr>
        <w:t xml:space="preserve"> овог прилога.</w:t>
      </w:r>
    </w:p>
    <w:p w14:paraId="5EF42FCF" w14:textId="220FA9FE"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2.3.4.  Рад при ниским температурама</w:t>
      </w:r>
    </w:p>
    <w:p w14:paraId="58DB104F" w14:textId="18F7C51D"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Помоћна стратегија контроле емисија може се активирати на мотору с </w:t>
      </w:r>
      <w:r w:rsidR="00D10E74" w:rsidRPr="007A2F9C">
        <w:rPr>
          <w:rFonts w:ascii="Times New Roman" w:eastAsia="Times New Roman" w:hAnsi="Times New Roman" w:cs="Times New Roman"/>
          <w:sz w:val="24"/>
          <w:szCs w:val="24"/>
          <w:lang w:val="sr-Cyrl-RS"/>
        </w:rPr>
        <w:t xml:space="preserve">рециркулацијом </w:t>
      </w:r>
      <w:r w:rsidR="00967558" w:rsidRPr="007A2F9C">
        <w:rPr>
          <w:rFonts w:ascii="Times New Roman" w:eastAsia="Times New Roman" w:hAnsi="Times New Roman" w:cs="Times New Roman"/>
          <w:sz w:val="24"/>
          <w:szCs w:val="24"/>
          <w:lang w:val="sr-Cyrl-RS"/>
        </w:rPr>
        <w:t>издувних</w:t>
      </w:r>
      <w:r w:rsidRPr="007A2F9C">
        <w:rPr>
          <w:rFonts w:ascii="Times New Roman" w:eastAsia="Times New Roman" w:hAnsi="Times New Roman" w:cs="Times New Roman"/>
          <w:sz w:val="24"/>
          <w:szCs w:val="24"/>
          <w:lang w:val="sr-Cyrl-RS"/>
        </w:rPr>
        <w:t xml:space="preserve"> </w:t>
      </w:r>
      <w:r w:rsidR="00D10E74" w:rsidRPr="007A2F9C">
        <w:rPr>
          <w:rFonts w:ascii="Times New Roman" w:eastAsia="Times New Roman" w:hAnsi="Times New Roman" w:cs="Times New Roman"/>
          <w:sz w:val="24"/>
          <w:szCs w:val="24"/>
          <w:lang w:val="sr-Cyrl-RS"/>
        </w:rPr>
        <w:t>гасова</w:t>
      </w:r>
      <w:r w:rsidRPr="007A2F9C">
        <w:rPr>
          <w:rFonts w:ascii="Times New Roman" w:eastAsia="Times New Roman" w:hAnsi="Times New Roman" w:cs="Times New Roman"/>
          <w:sz w:val="24"/>
          <w:szCs w:val="24"/>
          <w:lang w:val="sr-Cyrl-RS"/>
        </w:rPr>
        <w:t xml:space="preserve"> (</w:t>
      </w:r>
      <w:r w:rsidR="002D3E3C" w:rsidRPr="007A2F9C">
        <w:rPr>
          <w:rFonts w:ascii="Times New Roman" w:eastAsia="Times New Roman" w:hAnsi="Times New Roman" w:cs="Times New Roman"/>
          <w:sz w:val="24"/>
          <w:szCs w:val="24"/>
          <w:lang w:val="sr-Cyrl-RS"/>
        </w:rPr>
        <w:t>EGR</w:t>
      </w:r>
      <w:r w:rsidRPr="007A2F9C">
        <w:rPr>
          <w:rFonts w:ascii="Times New Roman" w:eastAsia="Times New Roman" w:hAnsi="Times New Roman" w:cs="Times New Roman"/>
          <w:sz w:val="24"/>
          <w:szCs w:val="24"/>
          <w:lang w:val="sr-Cyrl-RS"/>
        </w:rPr>
        <w:t xml:space="preserve">) без обзира на </w:t>
      </w:r>
      <w:r w:rsidR="00967558" w:rsidRPr="007A2F9C">
        <w:rPr>
          <w:rFonts w:ascii="Times New Roman" w:eastAsia="Times New Roman" w:hAnsi="Times New Roman" w:cs="Times New Roman"/>
          <w:sz w:val="24"/>
          <w:szCs w:val="24"/>
          <w:lang w:val="sr-Cyrl-RS"/>
        </w:rPr>
        <w:t>услове</w:t>
      </w:r>
      <w:r w:rsidRPr="007A2F9C">
        <w:rPr>
          <w:rFonts w:ascii="Times New Roman" w:eastAsia="Times New Roman" w:hAnsi="Times New Roman" w:cs="Times New Roman"/>
          <w:sz w:val="24"/>
          <w:szCs w:val="24"/>
          <w:lang w:val="sr-Cyrl-RS"/>
        </w:rPr>
        <w:t xml:space="preserve"> контроле из </w:t>
      </w:r>
      <w:r w:rsidR="00967558"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е 2.4. </w:t>
      </w:r>
      <w:r w:rsidR="00AD1224" w:rsidRPr="007A2F9C">
        <w:rPr>
          <w:rFonts w:ascii="Times New Roman" w:eastAsia="Times New Roman" w:hAnsi="Times New Roman" w:cs="Times New Roman"/>
          <w:sz w:val="24"/>
          <w:szCs w:val="24"/>
          <w:lang w:val="sr-Cyrl-RS"/>
        </w:rPr>
        <w:t xml:space="preserve">овог </w:t>
      </w:r>
      <w:r w:rsidR="00AD1224" w:rsidRPr="007A2F9C">
        <w:rPr>
          <w:rFonts w:ascii="Times New Roman" w:eastAsia="Times New Roman" w:hAnsi="Times New Roman" w:cs="Times New Roman"/>
          <w:sz w:val="24"/>
          <w:szCs w:val="24"/>
          <w:lang w:val="sr-Cyrl-RS"/>
        </w:rPr>
        <w:lastRenderedPageBreak/>
        <w:t xml:space="preserve">прилога </w:t>
      </w:r>
      <w:r w:rsidRPr="007A2F9C">
        <w:rPr>
          <w:rFonts w:ascii="Times New Roman" w:eastAsia="Times New Roman" w:hAnsi="Times New Roman" w:cs="Times New Roman"/>
          <w:sz w:val="24"/>
          <w:szCs w:val="24"/>
          <w:lang w:val="sr-Cyrl-RS"/>
        </w:rPr>
        <w:t>ако је температура околине нижа од 275 К (2 °</w:t>
      </w:r>
      <w:r w:rsidR="002D3E3C" w:rsidRPr="007A2F9C">
        <w:rPr>
          <w:rFonts w:ascii="Times New Roman" w:eastAsia="Times New Roman" w:hAnsi="Times New Roman" w:cs="Times New Roman"/>
          <w:sz w:val="24"/>
          <w:szCs w:val="24"/>
          <w:lang w:val="sr-Cyrl-RS"/>
        </w:rPr>
        <w:t>C</w:t>
      </w:r>
      <w:r w:rsidRPr="007A2F9C">
        <w:rPr>
          <w:rFonts w:ascii="Times New Roman" w:eastAsia="Times New Roman" w:hAnsi="Times New Roman" w:cs="Times New Roman"/>
          <w:sz w:val="24"/>
          <w:szCs w:val="24"/>
          <w:lang w:val="sr-Cyrl-RS"/>
        </w:rPr>
        <w:t xml:space="preserve">) и ако је испуњен један од </w:t>
      </w:r>
      <w:r w:rsidR="00E55A2F" w:rsidRPr="007A2F9C">
        <w:rPr>
          <w:rFonts w:ascii="Times New Roman" w:eastAsia="Times New Roman" w:hAnsi="Times New Roman" w:cs="Times New Roman"/>
          <w:sz w:val="24"/>
          <w:szCs w:val="24"/>
          <w:lang w:val="sr-Cyrl-RS"/>
        </w:rPr>
        <w:t>след</w:t>
      </w:r>
      <w:r w:rsidRPr="007A2F9C">
        <w:rPr>
          <w:rFonts w:ascii="Times New Roman" w:eastAsia="Times New Roman" w:hAnsi="Times New Roman" w:cs="Times New Roman"/>
          <w:sz w:val="24"/>
          <w:szCs w:val="24"/>
          <w:lang w:val="sr-Cyrl-RS"/>
        </w:rPr>
        <w:t xml:space="preserve">ећа два </w:t>
      </w:r>
      <w:r w:rsidR="00D10E74" w:rsidRPr="007A2F9C">
        <w:rPr>
          <w:rFonts w:ascii="Times New Roman" w:eastAsia="Times New Roman" w:hAnsi="Times New Roman" w:cs="Times New Roman"/>
          <w:sz w:val="24"/>
          <w:szCs w:val="24"/>
          <w:lang w:val="sr-Cyrl-RS"/>
        </w:rPr>
        <w:t>критеријума</w:t>
      </w:r>
      <w:r w:rsidRPr="007A2F9C">
        <w:rPr>
          <w:rFonts w:ascii="Times New Roman" w:eastAsia="Times New Roman" w:hAnsi="Times New Roman" w:cs="Times New Roman"/>
          <w:sz w:val="24"/>
          <w:szCs w:val="24"/>
          <w:lang w:val="sr-Cyrl-RS"/>
        </w:rPr>
        <w:t>:</w:t>
      </w:r>
    </w:p>
    <w:p w14:paraId="288B745D" w14:textId="3EA6B787" w:rsidR="00D10E74" w:rsidRPr="007A2F9C" w:rsidRDefault="00D10E74" w:rsidP="00DA274E">
      <w:pPr>
        <w:tabs>
          <w:tab w:val="left" w:pos="301"/>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температура усисне гране није виша од температуре дефинисане следећом једначином: IMT</w:t>
      </w:r>
      <w:r w:rsidRPr="007A2F9C">
        <w:rPr>
          <w:rFonts w:ascii="Times New Roman" w:eastAsia="Times New Roman" w:hAnsi="Times New Roman" w:cs="Times New Roman"/>
          <w:sz w:val="24"/>
          <w:szCs w:val="24"/>
          <w:vertAlign w:val="subscript"/>
          <w:lang w:val="sr-Cyrl-RS"/>
        </w:rPr>
        <w:t>c</w:t>
      </w:r>
      <w:r w:rsidRPr="007A2F9C">
        <w:rPr>
          <w:rFonts w:ascii="Times New Roman" w:eastAsia="Times New Roman" w:hAnsi="Times New Roman" w:cs="Times New Roman"/>
          <w:sz w:val="24"/>
          <w:szCs w:val="24"/>
          <w:lang w:val="sr-Cyrl-RS"/>
        </w:rPr>
        <w:t> = P</w:t>
      </w:r>
      <w:r w:rsidRPr="007A2F9C">
        <w:rPr>
          <w:rFonts w:ascii="Times New Roman" w:eastAsia="Times New Roman" w:hAnsi="Times New Roman" w:cs="Times New Roman"/>
          <w:sz w:val="24"/>
          <w:szCs w:val="24"/>
          <w:vertAlign w:val="subscript"/>
          <w:lang w:val="sr-Cyrl-RS"/>
        </w:rPr>
        <w:t>IM</w:t>
      </w:r>
      <w:r w:rsidRPr="007A2F9C">
        <w:rPr>
          <w:rFonts w:ascii="Times New Roman" w:eastAsia="Times New Roman" w:hAnsi="Times New Roman" w:cs="Times New Roman"/>
          <w:sz w:val="24"/>
          <w:szCs w:val="24"/>
          <w:lang w:val="sr-Cyrl-RS"/>
        </w:rPr>
        <w:t>/15,75 + 304,4, при чему је: IMT</w:t>
      </w:r>
      <w:r w:rsidRPr="007A2F9C">
        <w:rPr>
          <w:rFonts w:ascii="Times New Roman" w:eastAsia="Times New Roman" w:hAnsi="Times New Roman" w:cs="Times New Roman"/>
          <w:sz w:val="24"/>
          <w:szCs w:val="24"/>
          <w:vertAlign w:val="subscript"/>
          <w:lang w:val="sr-Cyrl-RS"/>
        </w:rPr>
        <w:t>c</w:t>
      </w:r>
      <w:r w:rsidRPr="007A2F9C">
        <w:rPr>
          <w:rFonts w:ascii="Times New Roman" w:eastAsia="Times New Roman" w:hAnsi="Times New Roman" w:cs="Times New Roman"/>
          <w:sz w:val="24"/>
          <w:szCs w:val="24"/>
          <w:lang w:val="sr-Cyrl-RS"/>
        </w:rPr>
        <w:t> </w:t>
      </w:r>
      <w:r w:rsidR="007032EE" w:rsidRPr="007A2F9C">
        <w:rPr>
          <w:rFonts w:ascii="Times New Roman" w:eastAsia="Times New Roman" w:hAnsi="Times New Roman" w:cs="Times New Roman"/>
          <w:sz w:val="24"/>
          <w:szCs w:val="24"/>
          <w:lang w:val="sr-Cyrl-RS"/>
        </w:rPr>
        <w:t>прорачуна</w:t>
      </w:r>
      <w:r w:rsidRPr="007A2F9C">
        <w:rPr>
          <w:rFonts w:ascii="Times New Roman" w:eastAsia="Times New Roman" w:hAnsi="Times New Roman" w:cs="Times New Roman"/>
          <w:sz w:val="24"/>
          <w:szCs w:val="24"/>
          <w:lang w:val="sr-Cyrl-RS"/>
        </w:rPr>
        <w:t>та температура усисне гране изражена у K, P</w:t>
      </w:r>
      <w:r w:rsidRPr="007A2F9C">
        <w:rPr>
          <w:rFonts w:ascii="Times New Roman" w:eastAsia="Times New Roman" w:hAnsi="Times New Roman" w:cs="Times New Roman"/>
          <w:sz w:val="24"/>
          <w:szCs w:val="24"/>
          <w:vertAlign w:val="subscript"/>
          <w:lang w:val="sr-Cyrl-RS"/>
        </w:rPr>
        <w:t>IM</w:t>
      </w:r>
      <w:r w:rsidRPr="007A2F9C">
        <w:rPr>
          <w:rFonts w:ascii="Times New Roman" w:eastAsia="Times New Roman" w:hAnsi="Times New Roman" w:cs="Times New Roman"/>
          <w:sz w:val="24"/>
          <w:szCs w:val="24"/>
          <w:lang w:val="sr-Cyrl-RS"/>
        </w:rPr>
        <w:t> апсолутни притисак усисне гране изражен у kPa;</w:t>
      </w:r>
    </w:p>
    <w:p w14:paraId="6C7CA5EE" w14:textId="2C121AF5" w:rsidR="00D10E74" w:rsidRPr="007A2F9C" w:rsidRDefault="00D10E74" w:rsidP="00DA274E">
      <w:pPr>
        <w:tabs>
          <w:tab w:val="left" w:pos="314"/>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температура расхладног средства мотора није већа од температуре дефинисане следећом једначином: ECT</w:t>
      </w:r>
      <w:r w:rsidRPr="007A2F9C">
        <w:rPr>
          <w:rFonts w:ascii="Times New Roman" w:eastAsia="Times New Roman" w:hAnsi="Times New Roman" w:cs="Times New Roman"/>
          <w:sz w:val="24"/>
          <w:szCs w:val="24"/>
          <w:vertAlign w:val="subscript"/>
          <w:lang w:val="sr-Cyrl-RS"/>
        </w:rPr>
        <w:t>c</w:t>
      </w:r>
      <w:r w:rsidRPr="007A2F9C">
        <w:rPr>
          <w:rFonts w:ascii="Times New Roman" w:eastAsia="Times New Roman" w:hAnsi="Times New Roman" w:cs="Times New Roman"/>
          <w:sz w:val="24"/>
          <w:szCs w:val="24"/>
          <w:lang w:val="sr-Cyrl-RS"/>
        </w:rPr>
        <w:t> = P</w:t>
      </w:r>
      <w:r w:rsidRPr="007A2F9C">
        <w:rPr>
          <w:rFonts w:ascii="Times New Roman" w:eastAsia="Times New Roman" w:hAnsi="Times New Roman" w:cs="Times New Roman"/>
          <w:sz w:val="24"/>
          <w:szCs w:val="24"/>
          <w:vertAlign w:val="subscript"/>
          <w:lang w:val="sr-Cyrl-RS"/>
        </w:rPr>
        <w:t>IM</w:t>
      </w:r>
      <w:r w:rsidRPr="007A2F9C">
        <w:rPr>
          <w:rFonts w:ascii="Times New Roman" w:eastAsia="Times New Roman" w:hAnsi="Times New Roman" w:cs="Times New Roman"/>
          <w:sz w:val="24"/>
          <w:szCs w:val="24"/>
          <w:lang w:val="sr-Cyrl-RS"/>
        </w:rPr>
        <w:t>/14,004 + 325,8, при чему је: ECT</w:t>
      </w:r>
      <w:r w:rsidRPr="007A2F9C">
        <w:rPr>
          <w:rFonts w:ascii="Times New Roman" w:eastAsia="Times New Roman" w:hAnsi="Times New Roman" w:cs="Times New Roman"/>
          <w:sz w:val="24"/>
          <w:szCs w:val="24"/>
          <w:vertAlign w:val="subscript"/>
          <w:lang w:val="sr-Cyrl-RS"/>
        </w:rPr>
        <w:t>c</w:t>
      </w:r>
      <w:r w:rsidRPr="007A2F9C">
        <w:rPr>
          <w:rFonts w:ascii="Times New Roman" w:eastAsia="Times New Roman" w:hAnsi="Times New Roman" w:cs="Times New Roman"/>
          <w:sz w:val="24"/>
          <w:szCs w:val="24"/>
          <w:lang w:val="sr-Cyrl-RS"/>
        </w:rPr>
        <w:t> </w:t>
      </w:r>
      <w:r w:rsidR="007032EE" w:rsidRPr="007A2F9C">
        <w:rPr>
          <w:rFonts w:ascii="Times New Roman" w:eastAsia="Times New Roman" w:hAnsi="Times New Roman" w:cs="Times New Roman"/>
          <w:sz w:val="24"/>
          <w:szCs w:val="24"/>
          <w:lang w:val="sr-Cyrl-RS"/>
        </w:rPr>
        <w:t>прорачуна</w:t>
      </w:r>
      <w:r w:rsidRPr="007A2F9C">
        <w:rPr>
          <w:rFonts w:ascii="Times New Roman" w:eastAsia="Times New Roman" w:hAnsi="Times New Roman" w:cs="Times New Roman"/>
          <w:sz w:val="24"/>
          <w:szCs w:val="24"/>
          <w:lang w:val="sr-Cyrl-RS"/>
        </w:rPr>
        <w:t>та температура расхладног средства мотора изражена у K, P</w:t>
      </w:r>
      <w:r w:rsidRPr="007A2F9C">
        <w:rPr>
          <w:rFonts w:ascii="Times New Roman" w:eastAsia="Times New Roman" w:hAnsi="Times New Roman" w:cs="Times New Roman"/>
          <w:sz w:val="24"/>
          <w:szCs w:val="24"/>
          <w:vertAlign w:val="subscript"/>
          <w:lang w:val="sr-Cyrl-RS"/>
        </w:rPr>
        <w:t>IM</w:t>
      </w:r>
      <w:r w:rsidRPr="007A2F9C">
        <w:rPr>
          <w:rFonts w:ascii="Times New Roman" w:eastAsia="Times New Roman" w:hAnsi="Times New Roman" w:cs="Times New Roman"/>
          <w:sz w:val="24"/>
          <w:szCs w:val="24"/>
          <w:lang w:val="sr-Cyrl-RS"/>
        </w:rPr>
        <w:t> апсолутни притисак усисне гране изражен у kPa.</w:t>
      </w:r>
    </w:p>
    <w:p w14:paraId="3696E6D2" w14:textId="0C377231"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2.3.5. Осим како је допуштено у </w:t>
      </w:r>
      <w:r w:rsidR="00967558"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2.3.2. </w:t>
      </w:r>
      <w:r w:rsidR="00AF4AF3"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помоћна стратегија контроле емисија </w:t>
      </w:r>
      <w:r w:rsidR="0076278B" w:rsidRPr="007A2F9C">
        <w:rPr>
          <w:rFonts w:ascii="Times New Roman" w:eastAsia="Times New Roman" w:hAnsi="Times New Roman" w:cs="Times New Roman"/>
          <w:sz w:val="24"/>
          <w:szCs w:val="24"/>
          <w:lang w:val="sr-Cyrl-RS"/>
        </w:rPr>
        <w:t>сме</w:t>
      </w:r>
      <w:r w:rsidRPr="007A2F9C">
        <w:rPr>
          <w:rFonts w:ascii="Times New Roman" w:eastAsia="Times New Roman" w:hAnsi="Times New Roman" w:cs="Times New Roman"/>
          <w:sz w:val="24"/>
          <w:szCs w:val="24"/>
          <w:lang w:val="sr-Cyrl-RS"/>
        </w:rPr>
        <w:t xml:space="preserve"> се активирати искључиво </w:t>
      </w:r>
      <w:r w:rsidR="00D10E74" w:rsidRPr="007A2F9C">
        <w:rPr>
          <w:rFonts w:ascii="Times New Roman" w:eastAsia="Times New Roman" w:hAnsi="Times New Roman" w:cs="Times New Roman"/>
          <w:sz w:val="24"/>
          <w:szCs w:val="24"/>
          <w:lang w:val="sr-Cyrl-RS"/>
        </w:rPr>
        <w:t>у следеће сврхе</w:t>
      </w:r>
      <w:r w:rsidRPr="007A2F9C">
        <w:rPr>
          <w:rFonts w:ascii="Times New Roman" w:eastAsia="Times New Roman" w:hAnsi="Times New Roman" w:cs="Times New Roman"/>
          <w:sz w:val="24"/>
          <w:szCs w:val="24"/>
          <w:lang w:val="sr-Cyrl-RS"/>
        </w:rPr>
        <w:t>:</w:t>
      </w:r>
    </w:p>
    <w:p w14:paraId="05AA384F" w14:textId="4F8D81DC" w:rsidR="00D10E74" w:rsidRPr="007A2F9C" w:rsidRDefault="00D10E74" w:rsidP="00DA274E">
      <w:pPr>
        <w:tabs>
          <w:tab w:val="left" w:pos="301"/>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сигналима на контролној плочи ради заштите од оштећења мотора (укључујући заштиту уређаја за управљање протоком </w:t>
      </w:r>
      <w:r w:rsidR="00CD411B" w:rsidRPr="007A2F9C">
        <w:rPr>
          <w:rFonts w:ascii="Times New Roman" w:eastAsia="Times New Roman" w:hAnsi="Times New Roman" w:cs="Times New Roman"/>
          <w:sz w:val="24"/>
          <w:szCs w:val="24"/>
          <w:lang w:val="sr-Cyrl-RS"/>
        </w:rPr>
        <w:t>ваздуха</w:t>
      </w:r>
      <w:r w:rsidRPr="007A2F9C">
        <w:rPr>
          <w:rFonts w:ascii="Times New Roman" w:eastAsia="Times New Roman" w:hAnsi="Times New Roman" w:cs="Times New Roman"/>
          <w:sz w:val="24"/>
          <w:szCs w:val="24"/>
          <w:lang w:val="sr-Cyrl-RS"/>
        </w:rPr>
        <w:t>) и/или недрумског погонског уређаја у који је мотор уграђен;</w:t>
      </w:r>
    </w:p>
    <w:p w14:paraId="70EA6272" w14:textId="3F3D47BA" w:rsidR="002D3E3C" w:rsidRPr="007A2F9C" w:rsidRDefault="002D3E3C" w:rsidP="00DA274E">
      <w:pPr>
        <w:tabs>
          <w:tab w:val="left" w:pos="965"/>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ради сигурности у раду;</w:t>
      </w:r>
    </w:p>
    <w:p w14:paraId="6D6AC48C" w14:textId="7F385C06" w:rsidR="002D3E3C" w:rsidRPr="007A2F9C" w:rsidRDefault="002D3E3C" w:rsidP="00DA274E">
      <w:pPr>
        <w:tabs>
          <w:tab w:val="left" w:pos="321"/>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в</w:t>
      </w:r>
      <w:r w:rsidRPr="007A2F9C">
        <w:rPr>
          <w:rFonts w:ascii="Times New Roman" w:eastAsia="Times New Roman" w:hAnsi="Times New Roman" w:cs="Times New Roman"/>
          <w:sz w:val="24"/>
          <w:szCs w:val="24"/>
          <w:lang w:val="sr-Cyrl-RS"/>
        </w:rPr>
        <w:t>)</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ради спречавања преко</w:t>
      </w:r>
      <w:r w:rsidR="00E55A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них емисија при хладном покретању, </w:t>
      </w:r>
      <w:r w:rsidR="00D10E74" w:rsidRPr="007A2F9C">
        <w:rPr>
          <w:rFonts w:ascii="Times New Roman" w:eastAsia="Times New Roman" w:hAnsi="Times New Roman" w:cs="Times New Roman"/>
          <w:sz w:val="24"/>
          <w:szCs w:val="24"/>
          <w:lang w:val="sr-Cyrl-RS"/>
        </w:rPr>
        <w:t>загревању</w:t>
      </w:r>
      <w:r w:rsidRPr="007A2F9C">
        <w:rPr>
          <w:rFonts w:ascii="Times New Roman" w:eastAsia="Times New Roman" w:hAnsi="Times New Roman" w:cs="Times New Roman"/>
          <w:sz w:val="24"/>
          <w:szCs w:val="24"/>
          <w:lang w:val="sr-Cyrl-RS"/>
        </w:rPr>
        <w:t xml:space="preserve"> или искључивању;</w:t>
      </w:r>
    </w:p>
    <w:p w14:paraId="15905581" w14:textId="2036856C" w:rsidR="002D3E3C" w:rsidRPr="007A2F9C" w:rsidRDefault="002D3E3C" w:rsidP="00DA274E">
      <w:pPr>
        <w:tabs>
          <w:tab w:val="left" w:pos="318"/>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г</w:t>
      </w:r>
      <w:r w:rsidRPr="007A2F9C">
        <w:rPr>
          <w:rFonts w:ascii="Times New Roman" w:eastAsia="Times New Roman" w:hAnsi="Times New Roman" w:cs="Times New Roman"/>
          <w:sz w:val="24"/>
          <w:szCs w:val="24"/>
          <w:lang w:val="sr-Cyrl-RS"/>
        </w:rPr>
        <w:t>)</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ако се употребљава за компензацију контроле једне </w:t>
      </w:r>
      <w:r w:rsidR="00636B82" w:rsidRPr="007A2F9C">
        <w:rPr>
          <w:rFonts w:ascii="Times New Roman" w:eastAsia="Times New Roman" w:hAnsi="Times New Roman" w:cs="Times New Roman"/>
          <w:sz w:val="24"/>
          <w:szCs w:val="24"/>
          <w:lang w:val="sr-Cyrl-RS"/>
        </w:rPr>
        <w:t>регулисане</w:t>
      </w:r>
      <w:r w:rsidRPr="007A2F9C">
        <w:rPr>
          <w:rFonts w:ascii="Times New Roman" w:eastAsia="Times New Roman" w:hAnsi="Times New Roman" w:cs="Times New Roman"/>
          <w:sz w:val="24"/>
          <w:szCs w:val="24"/>
          <w:lang w:val="sr-Cyrl-RS"/>
        </w:rPr>
        <w:t xml:space="preserve"> </w:t>
      </w:r>
      <w:r w:rsidR="00636B82" w:rsidRPr="007A2F9C">
        <w:rPr>
          <w:rFonts w:ascii="Times New Roman" w:eastAsia="Times New Roman" w:hAnsi="Times New Roman" w:cs="Times New Roman"/>
          <w:sz w:val="24"/>
          <w:szCs w:val="24"/>
          <w:lang w:val="sr-Cyrl-RS"/>
        </w:rPr>
        <w:t>загађујуће</w:t>
      </w:r>
      <w:r w:rsidRPr="007A2F9C">
        <w:rPr>
          <w:rFonts w:ascii="Times New Roman" w:eastAsia="Times New Roman" w:hAnsi="Times New Roman" w:cs="Times New Roman"/>
          <w:sz w:val="24"/>
          <w:szCs w:val="24"/>
          <w:lang w:val="sr-Cyrl-RS"/>
        </w:rPr>
        <w:t xml:space="preserve"> </w:t>
      </w:r>
      <w:r w:rsidR="00636B82" w:rsidRPr="007A2F9C">
        <w:rPr>
          <w:rFonts w:ascii="Times New Roman" w:eastAsia="Times New Roman" w:hAnsi="Times New Roman" w:cs="Times New Roman"/>
          <w:sz w:val="24"/>
          <w:szCs w:val="24"/>
          <w:lang w:val="sr-Cyrl-RS"/>
        </w:rPr>
        <w:t>материје</w:t>
      </w:r>
      <w:r w:rsidRPr="007A2F9C">
        <w:rPr>
          <w:rFonts w:ascii="Times New Roman" w:eastAsia="Times New Roman" w:hAnsi="Times New Roman" w:cs="Times New Roman"/>
          <w:sz w:val="24"/>
          <w:szCs w:val="24"/>
          <w:lang w:val="sr-Cyrl-RS"/>
        </w:rPr>
        <w:t xml:space="preserve"> у одређеним </w:t>
      </w:r>
      <w:r w:rsidR="00636B82" w:rsidRPr="007A2F9C">
        <w:rPr>
          <w:rFonts w:ascii="Times New Roman" w:eastAsia="Times New Roman" w:hAnsi="Times New Roman" w:cs="Times New Roman"/>
          <w:sz w:val="24"/>
          <w:szCs w:val="24"/>
          <w:lang w:val="sr-Cyrl-RS"/>
        </w:rPr>
        <w:t>условима околине</w:t>
      </w:r>
      <w:r w:rsidRPr="007A2F9C">
        <w:rPr>
          <w:rFonts w:ascii="Times New Roman" w:eastAsia="Times New Roman" w:hAnsi="Times New Roman" w:cs="Times New Roman"/>
          <w:sz w:val="24"/>
          <w:szCs w:val="24"/>
          <w:lang w:val="sr-Cyrl-RS"/>
        </w:rPr>
        <w:t xml:space="preserve"> или радним </w:t>
      </w:r>
      <w:r w:rsidR="00967558" w:rsidRPr="007A2F9C">
        <w:rPr>
          <w:rFonts w:ascii="Times New Roman" w:eastAsia="Times New Roman" w:hAnsi="Times New Roman" w:cs="Times New Roman"/>
          <w:sz w:val="24"/>
          <w:szCs w:val="24"/>
          <w:lang w:val="sr-Cyrl-RS"/>
        </w:rPr>
        <w:t>условима</w:t>
      </w:r>
      <w:r w:rsidRPr="007A2F9C">
        <w:rPr>
          <w:rFonts w:ascii="Times New Roman" w:eastAsia="Times New Roman" w:hAnsi="Times New Roman" w:cs="Times New Roman"/>
          <w:sz w:val="24"/>
          <w:szCs w:val="24"/>
          <w:lang w:val="sr-Cyrl-RS"/>
        </w:rPr>
        <w:t xml:space="preserve">, ради задржавања свих </w:t>
      </w:r>
      <w:r w:rsidR="00636B82" w:rsidRPr="007A2F9C">
        <w:rPr>
          <w:rFonts w:ascii="Times New Roman" w:eastAsia="Times New Roman" w:hAnsi="Times New Roman" w:cs="Times New Roman"/>
          <w:sz w:val="24"/>
          <w:szCs w:val="24"/>
          <w:lang w:val="sr-Cyrl-RS"/>
        </w:rPr>
        <w:t>регулисаних</w:t>
      </w:r>
      <w:r w:rsidRPr="007A2F9C">
        <w:rPr>
          <w:rFonts w:ascii="Times New Roman" w:eastAsia="Times New Roman" w:hAnsi="Times New Roman" w:cs="Times New Roman"/>
          <w:sz w:val="24"/>
          <w:szCs w:val="24"/>
          <w:lang w:val="sr-Cyrl-RS"/>
        </w:rPr>
        <w:t xml:space="preserve"> </w:t>
      </w:r>
      <w:r w:rsidR="00636B82" w:rsidRPr="007A2F9C">
        <w:rPr>
          <w:rFonts w:ascii="Times New Roman" w:eastAsia="Times New Roman" w:hAnsi="Times New Roman" w:cs="Times New Roman"/>
          <w:sz w:val="24"/>
          <w:szCs w:val="24"/>
          <w:lang w:val="sr-Cyrl-RS"/>
        </w:rPr>
        <w:t>загађујућих</w:t>
      </w:r>
      <w:r w:rsidRPr="007A2F9C">
        <w:rPr>
          <w:rFonts w:ascii="Times New Roman" w:eastAsia="Times New Roman" w:hAnsi="Times New Roman" w:cs="Times New Roman"/>
          <w:sz w:val="24"/>
          <w:szCs w:val="24"/>
          <w:lang w:val="sr-Cyrl-RS"/>
        </w:rPr>
        <w:t xml:space="preserve"> </w:t>
      </w:r>
      <w:r w:rsidR="00636B82" w:rsidRPr="007A2F9C">
        <w:rPr>
          <w:rFonts w:ascii="Times New Roman" w:eastAsia="Times New Roman" w:hAnsi="Times New Roman" w:cs="Times New Roman"/>
          <w:sz w:val="24"/>
          <w:szCs w:val="24"/>
          <w:lang w:val="sr-Cyrl-RS"/>
        </w:rPr>
        <w:t>материја у оквиру</w:t>
      </w:r>
      <w:r w:rsidRPr="007A2F9C">
        <w:rPr>
          <w:rFonts w:ascii="Times New Roman" w:eastAsia="Times New Roman" w:hAnsi="Times New Roman" w:cs="Times New Roman"/>
          <w:sz w:val="24"/>
          <w:szCs w:val="24"/>
          <w:lang w:val="sr-Cyrl-RS"/>
        </w:rPr>
        <w:t xml:space="preserve"> граничних </w:t>
      </w:r>
      <w:r w:rsidR="00912A5A" w:rsidRPr="007A2F9C">
        <w:rPr>
          <w:rFonts w:ascii="Times New Roman" w:eastAsia="Times New Roman" w:hAnsi="Times New Roman" w:cs="Times New Roman"/>
          <w:sz w:val="24"/>
          <w:szCs w:val="24"/>
          <w:lang w:val="sr-Cyrl-RS"/>
        </w:rPr>
        <w:t>вредно</w:t>
      </w:r>
      <w:r w:rsidRPr="007A2F9C">
        <w:rPr>
          <w:rFonts w:ascii="Times New Roman" w:eastAsia="Times New Roman" w:hAnsi="Times New Roman" w:cs="Times New Roman"/>
          <w:sz w:val="24"/>
          <w:szCs w:val="24"/>
          <w:lang w:val="sr-Cyrl-RS"/>
        </w:rPr>
        <w:t xml:space="preserve">сти емисија које одговарају том мотору. Сврха је </w:t>
      </w:r>
      <w:r w:rsidR="00636B82" w:rsidRPr="007A2F9C">
        <w:rPr>
          <w:rFonts w:ascii="Times New Roman" w:eastAsia="Times New Roman" w:hAnsi="Times New Roman" w:cs="Times New Roman"/>
          <w:sz w:val="24"/>
          <w:szCs w:val="24"/>
          <w:lang w:val="sr-Cyrl-RS"/>
        </w:rPr>
        <w:t>компензација</w:t>
      </w:r>
      <w:r w:rsidRPr="007A2F9C">
        <w:rPr>
          <w:rFonts w:ascii="Times New Roman" w:eastAsia="Times New Roman" w:hAnsi="Times New Roman" w:cs="Times New Roman"/>
          <w:sz w:val="24"/>
          <w:szCs w:val="24"/>
          <w:lang w:val="sr-Cyrl-RS"/>
        </w:rPr>
        <w:t xml:space="preserve"> за природне феномене тако да се прихватљиво </w:t>
      </w:r>
      <w:r w:rsidR="00636B82" w:rsidRPr="007A2F9C">
        <w:rPr>
          <w:rFonts w:ascii="Times New Roman" w:eastAsia="Times New Roman" w:hAnsi="Times New Roman" w:cs="Times New Roman"/>
          <w:sz w:val="24"/>
          <w:szCs w:val="24"/>
          <w:lang w:val="sr-Cyrl-RS"/>
        </w:rPr>
        <w:t>контролишу</w:t>
      </w:r>
      <w:r w:rsidRPr="007A2F9C">
        <w:rPr>
          <w:rFonts w:ascii="Times New Roman" w:eastAsia="Times New Roman" w:hAnsi="Times New Roman" w:cs="Times New Roman"/>
          <w:sz w:val="24"/>
          <w:szCs w:val="24"/>
          <w:lang w:val="sr-Cyrl-RS"/>
        </w:rPr>
        <w:t xml:space="preserve"> сви саставни </w:t>
      </w:r>
      <w:r w:rsidR="00372B54" w:rsidRPr="007A2F9C">
        <w:rPr>
          <w:rFonts w:ascii="Times New Roman" w:eastAsia="Times New Roman" w:hAnsi="Times New Roman" w:cs="Times New Roman"/>
          <w:sz w:val="24"/>
          <w:szCs w:val="24"/>
          <w:lang w:val="sr-Cyrl-RS"/>
        </w:rPr>
        <w:t>дел</w:t>
      </w:r>
      <w:r w:rsidRPr="007A2F9C">
        <w:rPr>
          <w:rFonts w:ascii="Times New Roman" w:eastAsia="Times New Roman" w:hAnsi="Times New Roman" w:cs="Times New Roman"/>
          <w:sz w:val="24"/>
          <w:szCs w:val="24"/>
          <w:lang w:val="sr-Cyrl-RS"/>
        </w:rPr>
        <w:t>ови емисија.</w:t>
      </w:r>
    </w:p>
    <w:p w14:paraId="5E266B06" w14:textId="11AF902C"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2.3.6. Произвођач мора у тренутку ЕУ хомологацијског испитивања доказати техничкој служби да је рад сваке помоћне стратегије контроле емисија у </w:t>
      </w:r>
      <w:r w:rsidR="00975614" w:rsidRPr="007A2F9C">
        <w:rPr>
          <w:rFonts w:ascii="Times New Roman" w:eastAsia="Times New Roman" w:hAnsi="Times New Roman" w:cs="Times New Roman"/>
          <w:sz w:val="24"/>
          <w:szCs w:val="24"/>
          <w:lang w:val="sr-Cyrl-RS"/>
        </w:rPr>
        <w:t>потпуности</w:t>
      </w:r>
      <w:r w:rsidRPr="007A2F9C">
        <w:rPr>
          <w:rFonts w:ascii="Times New Roman" w:eastAsia="Times New Roman" w:hAnsi="Times New Roman" w:cs="Times New Roman"/>
          <w:sz w:val="24"/>
          <w:szCs w:val="24"/>
          <w:lang w:val="sr-Cyrl-RS"/>
        </w:rPr>
        <w:t xml:space="preserve"> у складу с одредбама овог </w:t>
      </w:r>
      <w:r w:rsidR="00330CBF" w:rsidRPr="007A2F9C">
        <w:rPr>
          <w:rFonts w:ascii="Times New Roman" w:eastAsia="Times New Roman" w:hAnsi="Times New Roman" w:cs="Times New Roman"/>
          <w:sz w:val="24"/>
          <w:szCs w:val="24"/>
          <w:lang w:val="sr-Cyrl-RS"/>
        </w:rPr>
        <w:t>одељка</w:t>
      </w:r>
      <w:r w:rsidRPr="007A2F9C">
        <w:rPr>
          <w:rFonts w:ascii="Times New Roman" w:eastAsia="Times New Roman" w:hAnsi="Times New Roman" w:cs="Times New Roman"/>
          <w:sz w:val="24"/>
          <w:szCs w:val="24"/>
          <w:lang w:val="sr-Cyrl-RS"/>
        </w:rPr>
        <w:t xml:space="preserve">. Доказивање се састоји од </w:t>
      </w:r>
      <w:r w:rsidR="00975614" w:rsidRPr="007A2F9C">
        <w:rPr>
          <w:rFonts w:ascii="Times New Roman" w:eastAsia="Times New Roman" w:hAnsi="Times New Roman" w:cs="Times New Roman"/>
          <w:sz w:val="24"/>
          <w:szCs w:val="24"/>
          <w:lang w:val="sr-Cyrl-RS"/>
        </w:rPr>
        <w:t>оцењивања</w:t>
      </w:r>
      <w:r w:rsidRPr="007A2F9C">
        <w:rPr>
          <w:rFonts w:ascii="Times New Roman" w:eastAsia="Times New Roman" w:hAnsi="Times New Roman" w:cs="Times New Roman"/>
          <w:sz w:val="24"/>
          <w:szCs w:val="24"/>
          <w:lang w:val="sr-Cyrl-RS"/>
        </w:rPr>
        <w:t xml:space="preserve"> документације из </w:t>
      </w:r>
      <w:r w:rsidR="00967558"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е 2.6.</w:t>
      </w:r>
      <w:r w:rsidR="00AD1224" w:rsidRPr="007A2F9C">
        <w:rPr>
          <w:rFonts w:ascii="Times New Roman" w:eastAsia="Times New Roman" w:hAnsi="Times New Roman" w:cs="Times New Roman"/>
          <w:sz w:val="24"/>
          <w:szCs w:val="24"/>
          <w:lang w:val="sr-Cyrl-RS"/>
        </w:rPr>
        <w:t xml:space="preserve"> овог прилога.</w:t>
      </w:r>
    </w:p>
    <w:p w14:paraId="02E49CA0" w14:textId="03DE428B"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2.3.7. Забрањен је сваки рад помоћне стратегије контроле емисија који није у складу с </w:t>
      </w:r>
      <w:r w:rsidR="00967558" w:rsidRPr="007A2F9C">
        <w:rPr>
          <w:rFonts w:ascii="Times New Roman" w:eastAsia="Times New Roman" w:hAnsi="Times New Roman" w:cs="Times New Roman"/>
          <w:sz w:val="24"/>
          <w:szCs w:val="24"/>
          <w:lang w:val="sr-Cyrl-RS"/>
        </w:rPr>
        <w:t>тач</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од 2.3.1. до 2.3.5.</w:t>
      </w:r>
      <w:r w:rsidR="00AD1224" w:rsidRPr="007A2F9C">
        <w:rPr>
          <w:rFonts w:ascii="Times New Roman" w:eastAsia="Times New Roman" w:hAnsi="Times New Roman" w:cs="Times New Roman"/>
          <w:sz w:val="24"/>
          <w:szCs w:val="24"/>
          <w:lang w:val="sr-Cyrl-RS"/>
        </w:rPr>
        <w:t xml:space="preserve"> овог прилога.</w:t>
      </w:r>
    </w:p>
    <w:p w14:paraId="175958A1" w14:textId="20EF4FB5"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2.4. </w:t>
      </w:r>
      <w:r w:rsidR="003D5348"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и контроле</w:t>
      </w:r>
    </w:p>
    <w:p w14:paraId="59A9DC4D" w14:textId="367C2A25" w:rsidR="00C92232" w:rsidRPr="007A2F9C" w:rsidRDefault="003D5348"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Услов</w:t>
      </w:r>
      <w:r w:rsidR="00C92232" w:rsidRPr="007A2F9C">
        <w:rPr>
          <w:rFonts w:ascii="Times New Roman" w:eastAsia="Times New Roman" w:hAnsi="Times New Roman" w:cs="Times New Roman"/>
          <w:sz w:val="24"/>
          <w:szCs w:val="24"/>
          <w:lang w:val="sr-Cyrl-RS"/>
        </w:rPr>
        <w:t xml:space="preserve">и контроле </w:t>
      </w:r>
      <w:r w:rsidR="00545132" w:rsidRPr="007A2F9C">
        <w:rPr>
          <w:rFonts w:ascii="Times New Roman" w:eastAsia="Times New Roman" w:hAnsi="Times New Roman" w:cs="Times New Roman"/>
          <w:sz w:val="24"/>
          <w:szCs w:val="24"/>
          <w:lang w:val="sr-Cyrl-RS"/>
        </w:rPr>
        <w:t>дефинишу</w:t>
      </w:r>
      <w:r w:rsidR="00C92232" w:rsidRPr="007A2F9C">
        <w:rPr>
          <w:rFonts w:ascii="Times New Roman" w:eastAsia="Times New Roman" w:hAnsi="Times New Roman" w:cs="Times New Roman"/>
          <w:sz w:val="24"/>
          <w:szCs w:val="24"/>
          <w:lang w:val="sr-Cyrl-RS"/>
        </w:rPr>
        <w:t xml:space="preserve"> надморску висин</w:t>
      </w:r>
      <w:r w:rsidR="00545132" w:rsidRPr="007A2F9C">
        <w:rPr>
          <w:rFonts w:ascii="Times New Roman" w:eastAsia="Times New Roman" w:hAnsi="Times New Roman" w:cs="Times New Roman"/>
          <w:sz w:val="24"/>
          <w:szCs w:val="24"/>
          <w:lang w:val="sr-Cyrl-RS"/>
        </w:rPr>
        <w:t>у</w:t>
      </w:r>
      <w:r w:rsidR="00C92232" w:rsidRPr="007A2F9C">
        <w:rPr>
          <w:rFonts w:ascii="Times New Roman" w:eastAsia="Times New Roman" w:hAnsi="Times New Roman" w:cs="Times New Roman"/>
          <w:sz w:val="24"/>
          <w:szCs w:val="24"/>
          <w:lang w:val="sr-Cyrl-RS"/>
        </w:rPr>
        <w:t xml:space="preserve">, температуру околине и распон температуре расхладне </w:t>
      </w:r>
      <w:r w:rsidR="00545132" w:rsidRPr="007A2F9C">
        <w:rPr>
          <w:rFonts w:ascii="Times New Roman" w:eastAsia="Times New Roman" w:hAnsi="Times New Roman" w:cs="Times New Roman"/>
          <w:sz w:val="24"/>
          <w:szCs w:val="24"/>
          <w:lang w:val="sr-Cyrl-RS"/>
        </w:rPr>
        <w:t>течности</w:t>
      </w:r>
      <w:r w:rsidR="00C92232" w:rsidRPr="007A2F9C">
        <w:rPr>
          <w:rFonts w:ascii="Times New Roman" w:eastAsia="Times New Roman" w:hAnsi="Times New Roman" w:cs="Times New Roman"/>
          <w:sz w:val="24"/>
          <w:szCs w:val="24"/>
          <w:lang w:val="sr-Cyrl-RS"/>
        </w:rPr>
        <w:t xml:space="preserve"> мотора на </w:t>
      </w:r>
      <w:r w:rsidR="00BE0ADF" w:rsidRPr="007A2F9C">
        <w:rPr>
          <w:rFonts w:ascii="Times New Roman" w:eastAsia="Times New Roman" w:hAnsi="Times New Roman" w:cs="Times New Roman"/>
          <w:sz w:val="24"/>
          <w:szCs w:val="24"/>
          <w:lang w:val="sr-Cyrl-RS"/>
        </w:rPr>
        <w:t>основу</w:t>
      </w:r>
      <w:r w:rsidR="00C92232" w:rsidRPr="007A2F9C">
        <w:rPr>
          <w:rFonts w:ascii="Times New Roman" w:eastAsia="Times New Roman" w:hAnsi="Times New Roman" w:cs="Times New Roman"/>
          <w:sz w:val="24"/>
          <w:szCs w:val="24"/>
          <w:lang w:val="sr-Cyrl-RS"/>
        </w:rPr>
        <w:t xml:space="preserve"> којих се одређује могу ли се помоћне стратегије контроле емисија </w:t>
      </w:r>
      <w:r w:rsidR="00545132" w:rsidRPr="007A2F9C">
        <w:rPr>
          <w:rFonts w:ascii="Times New Roman" w:eastAsia="Times New Roman" w:hAnsi="Times New Roman" w:cs="Times New Roman"/>
          <w:sz w:val="24"/>
          <w:szCs w:val="24"/>
          <w:lang w:val="sr-Cyrl-RS"/>
        </w:rPr>
        <w:t>генерално</w:t>
      </w:r>
      <w:r w:rsidR="00C92232" w:rsidRPr="007A2F9C">
        <w:rPr>
          <w:rFonts w:ascii="Times New Roman" w:eastAsia="Times New Roman" w:hAnsi="Times New Roman" w:cs="Times New Roman"/>
          <w:sz w:val="24"/>
          <w:szCs w:val="24"/>
          <w:lang w:val="sr-Cyrl-RS"/>
        </w:rPr>
        <w:t xml:space="preserve"> или само </w:t>
      </w:r>
      <w:r w:rsidR="00545132" w:rsidRPr="007A2F9C">
        <w:rPr>
          <w:rFonts w:ascii="Times New Roman" w:eastAsia="Times New Roman" w:hAnsi="Times New Roman" w:cs="Times New Roman"/>
          <w:sz w:val="24"/>
          <w:szCs w:val="24"/>
          <w:lang w:val="sr-Cyrl-RS"/>
        </w:rPr>
        <w:t>изузетно</w:t>
      </w:r>
      <w:r w:rsidR="00C92232" w:rsidRPr="007A2F9C">
        <w:rPr>
          <w:rFonts w:ascii="Times New Roman" w:eastAsia="Times New Roman" w:hAnsi="Times New Roman" w:cs="Times New Roman"/>
          <w:sz w:val="24"/>
          <w:szCs w:val="24"/>
          <w:lang w:val="sr-Cyrl-RS"/>
        </w:rPr>
        <w:t xml:space="preserve"> активирати у складу с </w:t>
      </w:r>
      <w:r w:rsidR="00967558" w:rsidRPr="007A2F9C">
        <w:rPr>
          <w:rFonts w:ascii="Times New Roman" w:eastAsia="Times New Roman" w:hAnsi="Times New Roman" w:cs="Times New Roman"/>
          <w:sz w:val="24"/>
          <w:szCs w:val="24"/>
          <w:lang w:val="sr-Cyrl-RS"/>
        </w:rPr>
        <w:t>тачк</w:t>
      </w:r>
      <w:r w:rsidR="00C92232" w:rsidRPr="007A2F9C">
        <w:rPr>
          <w:rFonts w:ascii="Times New Roman" w:eastAsia="Times New Roman" w:hAnsi="Times New Roman" w:cs="Times New Roman"/>
          <w:sz w:val="24"/>
          <w:szCs w:val="24"/>
          <w:lang w:val="sr-Cyrl-RS"/>
        </w:rPr>
        <w:t>ом 2.3.</w:t>
      </w:r>
      <w:r w:rsidR="00AF4AF3" w:rsidRPr="007A2F9C">
        <w:rPr>
          <w:rFonts w:ascii="Times New Roman" w:eastAsia="Times New Roman" w:hAnsi="Times New Roman" w:cs="Times New Roman"/>
          <w:sz w:val="24"/>
          <w:szCs w:val="24"/>
          <w:lang w:val="sr-Cyrl-RS"/>
        </w:rPr>
        <w:t xml:space="preserve"> овог прилога.</w:t>
      </w:r>
    </w:p>
    <w:p w14:paraId="64754F36" w14:textId="72DA2830" w:rsidR="00C92232" w:rsidRPr="007A2F9C" w:rsidRDefault="003D5348"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Услов</w:t>
      </w:r>
      <w:r w:rsidR="00C92232" w:rsidRPr="007A2F9C">
        <w:rPr>
          <w:rFonts w:ascii="Times New Roman" w:eastAsia="Times New Roman" w:hAnsi="Times New Roman" w:cs="Times New Roman"/>
          <w:sz w:val="24"/>
          <w:szCs w:val="24"/>
          <w:lang w:val="sr-Cyrl-RS"/>
        </w:rPr>
        <w:t xml:space="preserve">и контроле </w:t>
      </w:r>
      <w:r w:rsidR="00545132" w:rsidRPr="007A2F9C">
        <w:rPr>
          <w:rFonts w:ascii="Times New Roman" w:eastAsia="Times New Roman" w:hAnsi="Times New Roman" w:cs="Times New Roman"/>
          <w:sz w:val="24"/>
          <w:szCs w:val="24"/>
          <w:lang w:val="sr-Cyrl-RS"/>
        </w:rPr>
        <w:t>дефинишу</w:t>
      </w:r>
      <w:r w:rsidR="00C92232" w:rsidRPr="007A2F9C">
        <w:rPr>
          <w:rFonts w:ascii="Times New Roman" w:eastAsia="Times New Roman" w:hAnsi="Times New Roman" w:cs="Times New Roman"/>
          <w:sz w:val="24"/>
          <w:szCs w:val="24"/>
          <w:lang w:val="sr-Cyrl-RS"/>
        </w:rPr>
        <w:t xml:space="preserve"> атмосферски </w:t>
      </w:r>
      <w:r w:rsidR="00D10E74" w:rsidRPr="007A2F9C">
        <w:rPr>
          <w:rFonts w:ascii="Times New Roman" w:eastAsia="Times New Roman" w:hAnsi="Times New Roman" w:cs="Times New Roman"/>
          <w:sz w:val="24"/>
          <w:szCs w:val="24"/>
          <w:lang w:val="sr-Cyrl-RS"/>
        </w:rPr>
        <w:t>притисак</w:t>
      </w:r>
      <w:r w:rsidR="00C92232" w:rsidRPr="007A2F9C">
        <w:rPr>
          <w:rFonts w:ascii="Times New Roman" w:eastAsia="Times New Roman" w:hAnsi="Times New Roman" w:cs="Times New Roman"/>
          <w:sz w:val="24"/>
          <w:szCs w:val="24"/>
          <w:lang w:val="sr-Cyrl-RS"/>
        </w:rPr>
        <w:t xml:space="preserve"> који се </w:t>
      </w:r>
      <w:r w:rsidR="00E55A2F" w:rsidRPr="007A2F9C">
        <w:rPr>
          <w:rFonts w:ascii="Times New Roman" w:eastAsia="Times New Roman" w:hAnsi="Times New Roman" w:cs="Times New Roman"/>
          <w:sz w:val="24"/>
          <w:szCs w:val="24"/>
          <w:lang w:val="sr-Cyrl-RS"/>
        </w:rPr>
        <w:t>мер</w:t>
      </w:r>
      <w:r w:rsidR="00C92232" w:rsidRPr="007A2F9C">
        <w:rPr>
          <w:rFonts w:ascii="Times New Roman" w:eastAsia="Times New Roman" w:hAnsi="Times New Roman" w:cs="Times New Roman"/>
          <w:sz w:val="24"/>
          <w:szCs w:val="24"/>
          <w:lang w:val="sr-Cyrl-RS"/>
        </w:rPr>
        <w:t xml:space="preserve">и као апсолутни атмосферски статички </w:t>
      </w:r>
      <w:r w:rsidR="00D10E74" w:rsidRPr="007A2F9C">
        <w:rPr>
          <w:rFonts w:ascii="Times New Roman" w:eastAsia="Times New Roman" w:hAnsi="Times New Roman" w:cs="Times New Roman"/>
          <w:sz w:val="24"/>
          <w:szCs w:val="24"/>
          <w:lang w:val="sr-Cyrl-RS"/>
        </w:rPr>
        <w:t>притисак</w:t>
      </w:r>
      <w:r w:rsidR="00C92232" w:rsidRPr="007A2F9C">
        <w:rPr>
          <w:rFonts w:ascii="Times New Roman" w:eastAsia="Times New Roman" w:hAnsi="Times New Roman" w:cs="Times New Roman"/>
          <w:sz w:val="24"/>
          <w:szCs w:val="24"/>
          <w:lang w:val="sr-Cyrl-RS"/>
        </w:rPr>
        <w:t xml:space="preserve"> (</w:t>
      </w:r>
      <w:r w:rsidR="00545132" w:rsidRPr="007A2F9C">
        <w:rPr>
          <w:rFonts w:ascii="Times New Roman" w:eastAsia="Times New Roman" w:hAnsi="Times New Roman" w:cs="Times New Roman"/>
          <w:sz w:val="24"/>
          <w:szCs w:val="24"/>
          <w:lang w:val="sr-Cyrl-RS"/>
        </w:rPr>
        <w:t>суво</w:t>
      </w:r>
      <w:r w:rsidR="00C92232" w:rsidRPr="007A2F9C">
        <w:rPr>
          <w:rFonts w:ascii="Times New Roman" w:eastAsia="Times New Roman" w:hAnsi="Times New Roman" w:cs="Times New Roman"/>
          <w:sz w:val="24"/>
          <w:szCs w:val="24"/>
          <w:lang w:val="sr-Cyrl-RS"/>
        </w:rPr>
        <w:t xml:space="preserve"> или влажно стање) (атмосферски </w:t>
      </w:r>
      <w:r w:rsidR="00D10E74" w:rsidRPr="007A2F9C">
        <w:rPr>
          <w:rFonts w:ascii="Times New Roman" w:eastAsia="Times New Roman" w:hAnsi="Times New Roman" w:cs="Times New Roman"/>
          <w:sz w:val="24"/>
          <w:szCs w:val="24"/>
          <w:lang w:val="sr-Cyrl-RS"/>
        </w:rPr>
        <w:t>притисак</w:t>
      </w:r>
      <w:r w:rsidR="00C92232" w:rsidRPr="007A2F9C">
        <w:rPr>
          <w:rFonts w:ascii="Times New Roman" w:eastAsia="Times New Roman" w:hAnsi="Times New Roman" w:cs="Times New Roman"/>
          <w:sz w:val="24"/>
          <w:szCs w:val="24"/>
          <w:lang w:val="sr-Cyrl-RS"/>
        </w:rPr>
        <w:t>).</w:t>
      </w:r>
    </w:p>
    <w:p w14:paraId="036CB146" w14:textId="2D9FFAC3"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2.4.1. </w:t>
      </w:r>
      <w:r w:rsidR="003D5348"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и контроле за моторе категорија </w:t>
      </w:r>
      <w:r w:rsidR="002D3E3C" w:rsidRPr="007A2F9C">
        <w:rPr>
          <w:rFonts w:ascii="Times New Roman" w:eastAsia="Times New Roman" w:hAnsi="Times New Roman" w:cs="Times New Roman"/>
          <w:sz w:val="24"/>
          <w:szCs w:val="24"/>
          <w:lang w:val="sr-Cyrl-RS"/>
        </w:rPr>
        <w:t>IWP</w:t>
      </w:r>
      <w:r w:rsidR="00545132"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и </w:t>
      </w:r>
      <w:r w:rsidR="002D3E3C" w:rsidRPr="007A2F9C">
        <w:rPr>
          <w:rFonts w:ascii="Times New Roman" w:eastAsia="Times New Roman" w:hAnsi="Times New Roman" w:cs="Times New Roman"/>
          <w:sz w:val="24"/>
          <w:szCs w:val="24"/>
          <w:lang w:val="sr-Cyrl-RS"/>
        </w:rPr>
        <w:t>IWA</w:t>
      </w:r>
      <w:r w:rsidRPr="007A2F9C">
        <w:rPr>
          <w:rFonts w:ascii="Times New Roman" w:eastAsia="Times New Roman" w:hAnsi="Times New Roman" w:cs="Times New Roman"/>
          <w:sz w:val="24"/>
          <w:szCs w:val="24"/>
          <w:lang w:val="sr-Cyrl-RS"/>
        </w:rPr>
        <w:t>:</w:t>
      </w:r>
    </w:p>
    <w:p w14:paraId="196A6875" w14:textId="5F6FF091" w:rsidR="00E55A2F" w:rsidRPr="007A2F9C" w:rsidRDefault="00E55A2F" w:rsidP="00DA274E">
      <w:pPr>
        <w:tabs>
          <w:tab w:val="left" w:pos="301"/>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надморска висина која не прелази 500 метара (или </w:t>
      </w:r>
      <w:r w:rsidR="00545132" w:rsidRPr="007A2F9C">
        <w:rPr>
          <w:rFonts w:ascii="Times New Roman" w:eastAsia="Times New Roman" w:hAnsi="Times New Roman" w:cs="Times New Roman"/>
          <w:sz w:val="24"/>
          <w:szCs w:val="24"/>
          <w:lang w:val="sr-Cyrl-RS"/>
        </w:rPr>
        <w:t>еквивалентан</w:t>
      </w:r>
      <w:r w:rsidRPr="007A2F9C">
        <w:rPr>
          <w:rFonts w:ascii="Times New Roman" w:eastAsia="Times New Roman" w:hAnsi="Times New Roman" w:cs="Times New Roman"/>
          <w:sz w:val="24"/>
          <w:szCs w:val="24"/>
          <w:lang w:val="sr-Cyrl-RS"/>
        </w:rPr>
        <w:t xml:space="preserve"> атмосферски </w:t>
      </w:r>
      <w:r w:rsidR="00D10E74" w:rsidRPr="007A2F9C">
        <w:rPr>
          <w:rFonts w:ascii="Times New Roman" w:eastAsia="Times New Roman" w:hAnsi="Times New Roman" w:cs="Times New Roman"/>
          <w:sz w:val="24"/>
          <w:szCs w:val="24"/>
          <w:lang w:val="sr-Cyrl-RS"/>
        </w:rPr>
        <w:t>притисак</w:t>
      </w:r>
      <w:r w:rsidRPr="007A2F9C">
        <w:rPr>
          <w:rFonts w:ascii="Times New Roman" w:eastAsia="Times New Roman" w:hAnsi="Times New Roman" w:cs="Times New Roman"/>
          <w:sz w:val="24"/>
          <w:szCs w:val="24"/>
          <w:lang w:val="sr-Cyrl-RS"/>
        </w:rPr>
        <w:t xml:space="preserve"> од 95,5 kPa);</w:t>
      </w:r>
    </w:p>
    <w:p w14:paraId="559A0136" w14:textId="7361A325" w:rsidR="00E55A2F" w:rsidRPr="007A2F9C" w:rsidRDefault="00E55A2F" w:rsidP="00DA274E">
      <w:pPr>
        <w:tabs>
          <w:tab w:val="left" w:pos="343"/>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температура околине </w:t>
      </w:r>
      <w:r w:rsidR="00545132" w:rsidRPr="007A2F9C">
        <w:rPr>
          <w:rFonts w:ascii="Times New Roman" w:eastAsia="Times New Roman" w:hAnsi="Times New Roman" w:cs="Times New Roman"/>
          <w:sz w:val="24"/>
          <w:szCs w:val="24"/>
          <w:lang w:val="sr-Cyrl-RS"/>
        </w:rPr>
        <w:t>у</w:t>
      </w:r>
      <w:r w:rsidRPr="007A2F9C">
        <w:rPr>
          <w:rFonts w:ascii="Times New Roman" w:eastAsia="Times New Roman" w:hAnsi="Times New Roman" w:cs="Times New Roman"/>
          <w:sz w:val="24"/>
          <w:szCs w:val="24"/>
          <w:lang w:val="sr-Cyrl-RS"/>
        </w:rPr>
        <w:t xml:space="preserve"> распон</w:t>
      </w:r>
      <w:r w:rsidR="00545132" w:rsidRPr="007A2F9C">
        <w:rPr>
          <w:rFonts w:ascii="Times New Roman" w:eastAsia="Times New Roman" w:hAnsi="Times New Roman" w:cs="Times New Roman"/>
          <w:sz w:val="24"/>
          <w:szCs w:val="24"/>
          <w:lang w:val="sr-Cyrl-RS"/>
        </w:rPr>
        <w:t>у</w:t>
      </w:r>
      <w:r w:rsidRPr="007A2F9C">
        <w:rPr>
          <w:rFonts w:ascii="Times New Roman" w:eastAsia="Times New Roman" w:hAnsi="Times New Roman" w:cs="Times New Roman"/>
          <w:sz w:val="24"/>
          <w:szCs w:val="24"/>
          <w:lang w:val="sr-Cyrl-RS"/>
        </w:rPr>
        <w:t xml:space="preserve"> од 275</w:t>
      </w:r>
      <w:r w:rsidR="00AD1224"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w:t>
      </w:r>
      <w:r w:rsidR="00E0313C" w:rsidRPr="007A2F9C">
        <w:rPr>
          <w:rFonts w:ascii="Times New Roman" w:eastAsia="Times New Roman" w:hAnsi="Times New Roman" w:cs="Times New Roman"/>
          <w:sz w:val="24"/>
          <w:szCs w:val="24"/>
          <w:lang w:val="sr-Cyrl-RS"/>
        </w:rPr>
        <w:t>K</w:t>
      </w:r>
      <w:r w:rsidRPr="007A2F9C">
        <w:rPr>
          <w:rFonts w:ascii="Times New Roman" w:eastAsia="Times New Roman" w:hAnsi="Times New Roman" w:cs="Times New Roman"/>
          <w:sz w:val="24"/>
          <w:szCs w:val="24"/>
          <w:lang w:val="sr-Cyrl-RS"/>
        </w:rPr>
        <w:t xml:space="preserve"> до 303</w:t>
      </w:r>
      <w:r w:rsidR="00AD1224"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w:t>
      </w:r>
      <w:r w:rsidR="00E0313C" w:rsidRPr="007A2F9C">
        <w:rPr>
          <w:rFonts w:ascii="Times New Roman" w:eastAsia="Times New Roman" w:hAnsi="Times New Roman" w:cs="Times New Roman"/>
          <w:sz w:val="24"/>
          <w:szCs w:val="24"/>
          <w:lang w:val="sr-Cyrl-RS"/>
        </w:rPr>
        <w:t>K</w:t>
      </w:r>
      <w:r w:rsidRPr="007A2F9C">
        <w:rPr>
          <w:rFonts w:ascii="Times New Roman" w:eastAsia="Times New Roman" w:hAnsi="Times New Roman" w:cs="Times New Roman"/>
          <w:sz w:val="24"/>
          <w:szCs w:val="24"/>
          <w:lang w:val="sr-Cyrl-RS"/>
        </w:rPr>
        <w:t xml:space="preserve"> (од 2</w:t>
      </w:r>
      <w:r w:rsidR="00AD1224"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C</w:t>
      </w:r>
      <w:r w:rsidR="0017128E"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до 30</w:t>
      </w:r>
      <w:r w:rsidR="00AD1224"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C);</w:t>
      </w:r>
    </w:p>
    <w:p w14:paraId="4B590D50" w14:textId="2F77D1B0" w:rsidR="00E55A2F" w:rsidRPr="007A2F9C" w:rsidRDefault="00E55A2F" w:rsidP="00DA274E">
      <w:pPr>
        <w:tabs>
          <w:tab w:val="left" w:pos="414"/>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(ц)</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температура расхладне </w:t>
      </w:r>
      <w:r w:rsidR="00545132" w:rsidRPr="007A2F9C">
        <w:rPr>
          <w:rFonts w:ascii="Times New Roman" w:eastAsia="Times New Roman" w:hAnsi="Times New Roman" w:cs="Times New Roman"/>
          <w:sz w:val="24"/>
          <w:szCs w:val="24"/>
          <w:lang w:val="sr-Cyrl-RS"/>
        </w:rPr>
        <w:t>течности</w:t>
      </w:r>
      <w:r w:rsidRPr="007A2F9C">
        <w:rPr>
          <w:rFonts w:ascii="Times New Roman" w:eastAsia="Times New Roman" w:hAnsi="Times New Roman" w:cs="Times New Roman"/>
          <w:sz w:val="24"/>
          <w:szCs w:val="24"/>
          <w:lang w:val="sr-Cyrl-RS"/>
        </w:rPr>
        <w:t xml:space="preserve"> мотора изнад 343 </w:t>
      </w:r>
      <w:r w:rsidR="0017128E" w:rsidRPr="007A2F9C">
        <w:rPr>
          <w:rFonts w:ascii="Times New Roman" w:eastAsia="Times New Roman" w:hAnsi="Times New Roman" w:cs="Times New Roman"/>
          <w:sz w:val="24"/>
          <w:szCs w:val="24"/>
          <w:lang w:val="sr-Cyrl-RS"/>
        </w:rPr>
        <w:t>K</w:t>
      </w:r>
      <w:r w:rsidR="00AD1224"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(70</w:t>
      </w:r>
      <w:r w:rsidR="00AD1224"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C).</w:t>
      </w:r>
    </w:p>
    <w:p w14:paraId="22317723" w14:textId="4327C209"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2.4.2. </w:t>
      </w:r>
      <w:r w:rsidR="003D5348"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и контроле за моторе категорије </w:t>
      </w:r>
      <w:r w:rsidR="002D3E3C" w:rsidRPr="007A2F9C">
        <w:rPr>
          <w:rFonts w:ascii="Times New Roman" w:eastAsia="Times New Roman" w:hAnsi="Times New Roman" w:cs="Times New Roman"/>
          <w:sz w:val="24"/>
          <w:szCs w:val="24"/>
          <w:lang w:val="sr-Cyrl-RS"/>
        </w:rPr>
        <w:t>RLL</w:t>
      </w:r>
      <w:r w:rsidRPr="007A2F9C">
        <w:rPr>
          <w:rFonts w:ascii="Times New Roman" w:eastAsia="Times New Roman" w:hAnsi="Times New Roman" w:cs="Times New Roman"/>
          <w:sz w:val="24"/>
          <w:szCs w:val="24"/>
          <w:lang w:val="sr-Cyrl-RS"/>
        </w:rPr>
        <w:t>:</w:t>
      </w:r>
    </w:p>
    <w:p w14:paraId="34B5BF47" w14:textId="5DB87748" w:rsidR="00E55A2F" w:rsidRPr="007A2F9C" w:rsidRDefault="00E55A2F" w:rsidP="00DA274E">
      <w:pPr>
        <w:tabs>
          <w:tab w:val="left" w:pos="301"/>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надморска висина која не прелази 1 000 метара (или </w:t>
      </w:r>
      <w:r w:rsidR="0017128E" w:rsidRPr="007A2F9C">
        <w:rPr>
          <w:rFonts w:ascii="Times New Roman" w:eastAsia="Times New Roman" w:hAnsi="Times New Roman" w:cs="Times New Roman"/>
          <w:sz w:val="24"/>
          <w:szCs w:val="24"/>
          <w:lang w:val="sr-Cyrl-RS"/>
        </w:rPr>
        <w:t>еквивалентан</w:t>
      </w:r>
      <w:r w:rsidRPr="007A2F9C">
        <w:rPr>
          <w:rFonts w:ascii="Times New Roman" w:eastAsia="Times New Roman" w:hAnsi="Times New Roman" w:cs="Times New Roman"/>
          <w:sz w:val="24"/>
          <w:szCs w:val="24"/>
          <w:lang w:val="sr-Cyrl-RS"/>
        </w:rPr>
        <w:t xml:space="preserve"> атмосферски </w:t>
      </w:r>
      <w:r w:rsidR="00D10E74" w:rsidRPr="007A2F9C">
        <w:rPr>
          <w:rFonts w:ascii="Times New Roman" w:eastAsia="Times New Roman" w:hAnsi="Times New Roman" w:cs="Times New Roman"/>
          <w:sz w:val="24"/>
          <w:szCs w:val="24"/>
          <w:lang w:val="sr-Cyrl-RS"/>
        </w:rPr>
        <w:t>притисак</w:t>
      </w:r>
      <w:r w:rsidRPr="007A2F9C">
        <w:rPr>
          <w:rFonts w:ascii="Times New Roman" w:eastAsia="Times New Roman" w:hAnsi="Times New Roman" w:cs="Times New Roman"/>
          <w:sz w:val="24"/>
          <w:szCs w:val="24"/>
          <w:lang w:val="sr-Cyrl-RS"/>
        </w:rPr>
        <w:t xml:space="preserve"> од 90 kPa);</w:t>
      </w:r>
    </w:p>
    <w:p w14:paraId="3CF9CFD5" w14:textId="2A1580B5" w:rsidR="00D10E74" w:rsidRPr="007A2F9C" w:rsidRDefault="00D10E74" w:rsidP="00DA274E">
      <w:pPr>
        <w:tabs>
          <w:tab w:val="left" w:pos="346"/>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температура околине у распон</w:t>
      </w:r>
      <w:r w:rsidR="0017128E" w:rsidRPr="007A2F9C">
        <w:rPr>
          <w:rFonts w:ascii="Times New Roman" w:eastAsia="Times New Roman" w:hAnsi="Times New Roman" w:cs="Times New Roman"/>
          <w:sz w:val="24"/>
          <w:szCs w:val="24"/>
          <w:lang w:val="sr-Cyrl-RS"/>
        </w:rPr>
        <w:t>у</w:t>
      </w:r>
      <w:r w:rsidRPr="007A2F9C">
        <w:rPr>
          <w:rFonts w:ascii="Times New Roman" w:eastAsia="Times New Roman" w:hAnsi="Times New Roman" w:cs="Times New Roman"/>
          <w:sz w:val="24"/>
          <w:szCs w:val="24"/>
          <w:lang w:val="sr-Cyrl-RS"/>
        </w:rPr>
        <w:t xml:space="preserve"> од 275</w:t>
      </w:r>
      <w:r w:rsidR="00AD1224"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K</w:t>
      </w:r>
      <w:r w:rsidR="0017128E"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до 303</w:t>
      </w:r>
      <w:r w:rsidR="00AD1224"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K</w:t>
      </w:r>
      <w:r w:rsidR="00AD1224"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(од 2°C до 30</w:t>
      </w:r>
      <w:r w:rsidR="00AD1224"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C);</w:t>
      </w:r>
    </w:p>
    <w:p w14:paraId="70E2CBE7" w14:textId="15F76BE2" w:rsidR="00E55A2F" w:rsidRPr="007A2F9C" w:rsidRDefault="00E55A2F" w:rsidP="00DA274E">
      <w:pPr>
        <w:tabs>
          <w:tab w:val="left" w:pos="418"/>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(ц)</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температура расхладне </w:t>
      </w:r>
      <w:r w:rsidR="00545132" w:rsidRPr="007A2F9C">
        <w:rPr>
          <w:rFonts w:ascii="Times New Roman" w:eastAsia="Times New Roman" w:hAnsi="Times New Roman" w:cs="Times New Roman"/>
          <w:sz w:val="24"/>
          <w:szCs w:val="24"/>
          <w:lang w:val="sr-Cyrl-RS"/>
        </w:rPr>
        <w:t>течности</w:t>
      </w:r>
      <w:r w:rsidRPr="007A2F9C">
        <w:rPr>
          <w:rFonts w:ascii="Times New Roman" w:eastAsia="Times New Roman" w:hAnsi="Times New Roman" w:cs="Times New Roman"/>
          <w:sz w:val="24"/>
          <w:szCs w:val="24"/>
          <w:lang w:val="sr-Cyrl-RS"/>
        </w:rPr>
        <w:t xml:space="preserve"> мотора изнад 343</w:t>
      </w:r>
      <w:r w:rsidR="00AD1224"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K</w:t>
      </w:r>
      <w:r w:rsidR="00AD1224"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(70 °C).</w:t>
      </w:r>
    </w:p>
    <w:p w14:paraId="7DA7472B" w14:textId="04C59B76"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2.4.3.   </w:t>
      </w:r>
      <w:r w:rsidR="003D5348"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и контроле за моторе категорија </w:t>
      </w:r>
      <w:r w:rsidR="002D3E3C" w:rsidRPr="007A2F9C">
        <w:rPr>
          <w:rFonts w:ascii="Times New Roman" w:eastAsia="Times New Roman" w:hAnsi="Times New Roman" w:cs="Times New Roman"/>
          <w:sz w:val="24"/>
          <w:szCs w:val="24"/>
          <w:lang w:val="sr-Cyrl-RS"/>
        </w:rPr>
        <w:t xml:space="preserve">NRE, NRG </w:t>
      </w:r>
      <w:r w:rsidRPr="007A2F9C">
        <w:rPr>
          <w:rFonts w:ascii="Times New Roman" w:eastAsia="Times New Roman" w:hAnsi="Times New Roman" w:cs="Times New Roman"/>
          <w:sz w:val="24"/>
          <w:szCs w:val="24"/>
          <w:lang w:val="sr-Cyrl-RS"/>
        </w:rPr>
        <w:t xml:space="preserve">и </w:t>
      </w:r>
      <w:r w:rsidR="002D3E3C" w:rsidRPr="007A2F9C">
        <w:rPr>
          <w:rFonts w:ascii="Times New Roman" w:eastAsia="Times New Roman" w:hAnsi="Times New Roman" w:cs="Times New Roman"/>
          <w:sz w:val="24"/>
          <w:szCs w:val="24"/>
          <w:lang w:val="sr-Cyrl-RS"/>
        </w:rPr>
        <w:t>RLR</w:t>
      </w:r>
      <w:r w:rsidRPr="007A2F9C">
        <w:rPr>
          <w:rFonts w:ascii="Times New Roman" w:eastAsia="Times New Roman" w:hAnsi="Times New Roman" w:cs="Times New Roman"/>
          <w:sz w:val="24"/>
          <w:szCs w:val="24"/>
          <w:lang w:val="sr-Cyrl-RS"/>
        </w:rPr>
        <w:t>:</w:t>
      </w:r>
    </w:p>
    <w:p w14:paraId="5A38C466" w14:textId="66A4128E" w:rsidR="002D3E3C" w:rsidRPr="007A2F9C" w:rsidRDefault="002D3E3C" w:rsidP="00DA274E">
      <w:pPr>
        <w:tabs>
          <w:tab w:val="left" w:pos="592"/>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w:t>
      </w:r>
      <w:r w:rsidR="0017128E"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атмосферски </w:t>
      </w:r>
      <w:r w:rsidR="00D10E74" w:rsidRPr="007A2F9C">
        <w:rPr>
          <w:rFonts w:ascii="Times New Roman" w:eastAsia="Times New Roman" w:hAnsi="Times New Roman" w:cs="Times New Roman"/>
          <w:sz w:val="24"/>
          <w:szCs w:val="24"/>
          <w:lang w:val="sr-Cyrl-RS"/>
        </w:rPr>
        <w:t>притисак</w:t>
      </w:r>
      <w:r w:rsidRPr="007A2F9C">
        <w:rPr>
          <w:rFonts w:ascii="Times New Roman" w:eastAsia="Times New Roman" w:hAnsi="Times New Roman" w:cs="Times New Roman"/>
          <w:sz w:val="24"/>
          <w:szCs w:val="24"/>
          <w:lang w:val="sr-Cyrl-RS"/>
        </w:rPr>
        <w:t xml:space="preserve"> од најмање 82,5 kPa;</w:t>
      </w:r>
    </w:p>
    <w:p w14:paraId="7FC92FFC" w14:textId="5D472797" w:rsidR="002D3E3C" w:rsidRPr="007A2F9C" w:rsidRDefault="002D3E3C" w:rsidP="00DA274E">
      <w:pPr>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17128E"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температура околине у </w:t>
      </w:r>
      <w:r w:rsidR="00E55A2F" w:rsidRPr="007A2F9C">
        <w:rPr>
          <w:rFonts w:ascii="Times New Roman" w:eastAsia="Times New Roman" w:hAnsi="Times New Roman" w:cs="Times New Roman"/>
          <w:sz w:val="24"/>
          <w:szCs w:val="24"/>
          <w:lang w:val="sr-Cyrl-RS"/>
        </w:rPr>
        <w:t>след</w:t>
      </w:r>
      <w:r w:rsidRPr="007A2F9C">
        <w:rPr>
          <w:rFonts w:ascii="Times New Roman" w:eastAsia="Times New Roman" w:hAnsi="Times New Roman" w:cs="Times New Roman"/>
          <w:sz w:val="24"/>
          <w:szCs w:val="24"/>
          <w:lang w:val="sr-Cyrl-RS"/>
        </w:rPr>
        <w:t>еће</w:t>
      </w:r>
      <w:r w:rsidR="0017128E" w:rsidRPr="007A2F9C">
        <w:rPr>
          <w:rFonts w:ascii="Times New Roman" w:eastAsia="Times New Roman" w:hAnsi="Times New Roman" w:cs="Times New Roman"/>
          <w:sz w:val="24"/>
          <w:szCs w:val="24"/>
          <w:lang w:val="sr-Cyrl-RS"/>
        </w:rPr>
        <w:t>м</w:t>
      </w:r>
      <w:r w:rsidRPr="007A2F9C">
        <w:rPr>
          <w:rFonts w:ascii="Times New Roman" w:eastAsia="Times New Roman" w:hAnsi="Times New Roman" w:cs="Times New Roman"/>
          <w:sz w:val="24"/>
          <w:szCs w:val="24"/>
          <w:lang w:val="sr-Cyrl-RS"/>
        </w:rPr>
        <w:t xml:space="preserve"> распон</w:t>
      </w:r>
      <w:r w:rsidR="0017128E" w:rsidRPr="007A2F9C">
        <w:rPr>
          <w:rFonts w:ascii="Times New Roman" w:eastAsia="Times New Roman" w:hAnsi="Times New Roman" w:cs="Times New Roman"/>
          <w:sz w:val="24"/>
          <w:szCs w:val="24"/>
          <w:lang w:val="sr-Cyrl-RS"/>
        </w:rPr>
        <w:t>у</w:t>
      </w:r>
      <w:r w:rsidRPr="007A2F9C">
        <w:rPr>
          <w:rFonts w:ascii="Times New Roman" w:eastAsia="Times New Roman" w:hAnsi="Times New Roman" w:cs="Times New Roman"/>
          <w:sz w:val="24"/>
          <w:szCs w:val="24"/>
          <w:lang w:val="sr-Cyrl-RS"/>
        </w:rPr>
        <w:t>:</w:t>
      </w:r>
    </w:p>
    <w:p w14:paraId="6442D76C" w14:textId="1DAEF736" w:rsidR="002D3E3C" w:rsidRPr="007A2F9C" w:rsidRDefault="002D3E3C" w:rsidP="00DA274E">
      <w:pPr>
        <w:tabs>
          <w:tab w:val="left" w:pos="773"/>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17128E"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најниже 266 K(– 7 °C);</w:t>
      </w:r>
    </w:p>
    <w:p w14:paraId="4094A2A4" w14:textId="54698FD4" w:rsidR="002D3E3C" w:rsidRPr="007A2F9C" w:rsidRDefault="002D3E3C" w:rsidP="00DA274E">
      <w:pPr>
        <w:tabs>
          <w:tab w:val="left" w:pos="240"/>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w:t>
      </w:r>
      <w:r w:rsidR="0017128E"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највиш</w:t>
      </w:r>
      <w:r w:rsidR="00CD411B"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 xml:space="preserve"> температура доби</w:t>
      </w:r>
      <w:r w:rsidR="00CD411B" w:rsidRPr="007A2F9C">
        <w:rPr>
          <w:rFonts w:ascii="Times New Roman" w:eastAsia="Times New Roman" w:hAnsi="Times New Roman" w:cs="Times New Roman"/>
          <w:sz w:val="24"/>
          <w:szCs w:val="24"/>
          <w:lang w:val="sr-Cyrl-RS"/>
        </w:rPr>
        <w:t>ј</w:t>
      </w:r>
      <w:r w:rsidRPr="007A2F9C">
        <w:rPr>
          <w:rFonts w:ascii="Times New Roman" w:eastAsia="Times New Roman" w:hAnsi="Times New Roman" w:cs="Times New Roman"/>
          <w:sz w:val="24"/>
          <w:szCs w:val="24"/>
          <w:lang w:val="sr-Cyrl-RS"/>
        </w:rPr>
        <w:t xml:space="preserve">ена </w:t>
      </w:r>
      <w:r w:rsidR="00E55A2F" w:rsidRPr="007A2F9C">
        <w:rPr>
          <w:rFonts w:ascii="Times New Roman" w:eastAsia="Times New Roman" w:hAnsi="Times New Roman" w:cs="Times New Roman"/>
          <w:sz w:val="24"/>
          <w:szCs w:val="24"/>
          <w:lang w:val="sr-Cyrl-RS"/>
        </w:rPr>
        <w:t>след</w:t>
      </w:r>
      <w:r w:rsidRPr="007A2F9C">
        <w:rPr>
          <w:rFonts w:ascii="Times New Roman" w:eastAsia="Times New Roman" w:hAnsi="Times New Roman" w:cs="Times New Roman"/>
          <w:sz w:val="24"/>
          <w:szCs w:val="24"/>
          <w:lang w:val="sr-Cyrl-RS"/>
        </w:rPr>
        <w:t xml:space="preserve">ећом </w:t>
      </w:r>
      <w:r w:rsidR="00D10E74" w:rsidRPr="007A2F9C">
        <w:rPr>
          <w:rFonts w:ascii="Times New Roman" w:eastAsia="Times New Roman" w:hAnsi="Times New Roman" w:cs="Times New Roman"/>
          <w:sz w:val="24"/>
          <w:szCs w:val="24"/>
          <w:lang w:val="sr-Cyrl-RS"/>
        </w:rPr>
        <w:t>једначином</w:t>
      </w:r>
      <w:r w:rsidRPr="007A2F9C">
        <w:rPr>
          <w:rFonts w:ascii="Times New Roman" w:eastAsia="Times New Roman" w:hAnsi="Times New Roman" w:cs="Times New Roman"/>
          <w:sz w:val="24"/>
          <w:szCs w:val="24"/>
          <w:lang w:val="sr-Cyrl-RS"/>
        </w:rPr>
        <w:t xml:space="preserve"> при наведеном атмосферском </w:t>
      </w:r>
      <w:r w:rsidR="00D10E74" w:rsidRPr="007A2F9C">
        <w:rPr>
          <w:rFonts w:ascii="Times New Roman" w:eastAsia="Times New Roman" w:hAnsi="Times New Roman" w:cs="Times New Roman"/>
          <w:sz w:val="24"/>
          <w:szCs w:val="24"/>
          <w:lang w:val="sr-Cyrl-RS"/>
        </w:rPr>
        <w:t>притиск</w:t>
      </w:r>
      <w:r w:rsidRPr="007A2F9C">
        <w:rPr>
          <w:rFonts w:ascii="Times New Roman" w:eastAsia="Times New Roman" w:hAnsi="Times New Roman" w:cs="Times New Roman"/>
          <w:sz w:val="24"/>
          <w:szCs w:val="24"/>
          <w:lang w:val="sr-Cyrl-RS"/>
        </w:rPr>
        <w:t>у: T</w:t>
      </w:r>
      <w:r w:rsidRPr="007A2F9C">
        <w:rPr>
          <w:rFonts w:ascii="Times New Roman" w:eastAsia="Times New Roman" w:hAnsi="Times New Roman" w:cs="Times New Roman"/>
          <w:sz w:val="24"/>
          <w:szCs w:val="24"/>
          <w:vertAlign w:val="subscript"/>
          <w:lang w:val="sr-Cyrl-RS"/>
        </w:rPr>
        <w:t>c</w:t>
      </w:r>
      <w:r w:rsidRPr="007A2F9C">
        <w:rPr>
          <w:rFonts w:ascii="Times New Roman" w:eastAsia="Times New Roman" w:hAnsi="Times New Roman" w:cs="Times New Roman"/>
          <w:sz w:val="24"/>
          <w:szCs w:val="24"/>
          <w:lang w:val="sr-Cyrl-RS"/>
        </w:rPr>
        <w:t> = – 0,4514 × (101,3 – Pb) + 311, при чему је: T</w:t>
      </w:r>
      <w:r w:rsidRPr="007A2F9C">
        <w:rPr>
          <w:rFonts w:ascii="Times New Roman" w:eastAsia="Times New Roman" w:hAnsi="Times New Roman" w:cs="Times New Roman"/>
          <w:sz w:val="24"/>
          <w:szCs w:val="24"/>
          <w:vertAlign w:val="subscript"/>
          <w:lang w:val="sr-Cyrl-RS"/>
        </w:rPr>
        <w:t>c</w:t>
      </w:r>
      <w:r w:rsidRPr="007A2F9C">
        <w:rPr>
          <w:rFonts w:ascii="Times New Roman" w:eastAsia="Times New Roman" w:hAnsi="Times New Roman" w:cs="Times New Roman"/>
          <w:sz w:val="24"/>
          <w:szCs w:val="24"/>
          <w:lang w:val="sr-Cyrl-RS"/>
        </w:rPr>
        <w:t> </w:t>
      </w:r>
      <w:r w:rsidR="007032EE" w:rsidRPr="007A2F9C">
        <w:rPr>
          <w:rFonts w:ascii="Times New Roman" w:eastAsia="Times New Roman" w:hAnsi="Times New Roman" w:cs="Times New Roman"/>
          <w:sz w:val="24"/>
          <w:szCs w:val="24"/>
          <w:lang w:val="sr-Cyrl-RS"/>
        </w:rPr>
        <w:t>прорачуна</w:t>
      </w:r>
      <w:r w:rsidR="00D10E74" w:rsidRPr="007A2F9C">
        <w:rPr>
          <w:rFonts w:ascii="Times New Roman" w:eastAsia="Times New Roman" w:hAnsi="Times New Roman" w:cs="Times New Roman"/>
          <w:sz w:val="24"/>
          <w:szCs w:val="24"/>
          <w:lang w:val="sr-Cyrl-RS"/>
        </w:rPr>
        <w:t>та</w:t>
      </w:r>
      <w:r w:rsidRPr="007A2F9C">
        <w:rPr>
          <w:rFonts w:ascii="Times New Roman" w:eastAsia="Times New Roman" w:hAnsi="Times New Roman" w:cs="Times New Roman"/>
          <w:sz w:val="24"/>
          <w:szCs w:val="24"/>
          <w:lang w:val="sr-Cyrl-RS"/>
        </w:rPr>
        <w:t xml:space="preserve"> температура </w:t>
      </w:r>
      <w:r w:rsidR="00CD411B" w:rsidRPr="007A2F9C">
        <w:rPr>
          <w:rFonts w:ascii="Times New Roman" w:eastAsia="Times New Roman" w:hAnsi="Times New Roman" w:cs="Times New Roman"/>
          <w:sz w:val="24"/>
          <w:szCs w:val="24"/>
          <w:lang w:val="sr-Cyrl-RS"/>
        </w:rPr>
        <w:t>ваздуха</w:t>
      </w:r>
      <w:r w:rsidRPr="007A2F9C">
        <w:rPr>
          <w:rFonts w:ascii="Times New Roman" w:eastAsia="Times New Roman" w:hAnsi="Times New Roman" w:cs="Times New Roman"/>
          <w:sz w:val="24"/>
          <w:szCs w:val="24"/>
          <w:lang w:val="sr-Cyrl-RS"/>
        </w:rPr>
        <w:t xml:space="preserve"> изражена у K, P</w:t>
      </w:r>
      <w:r w:rsidRPr="007A2F9C">
        <w:rPr>
          <w:rFonts w:ascii="Times New Roman" w:eastAsia="Times New Roman" w:hAnsi="Times New Roman" w:cs="Times New Roman"/>
          <w:sz w:val="24"/>
          <w:szCs w:val="24"/>
          <w:vertAlign w:val="subscript"/>
          <w:lang w:val="sr-Cyrl-RS"/>
        </w:rPr>
        <w:t>b</w:t>
      </w:r>
      <w:r w:rsidRPr="007A2F9C">
        <w:rPr>
          <w:rFonts w:ascii="Times New Roman" w:eastAsia="Times New Roman" w:hAnsi="Times New Roman" w:cs="Times New Roman"/>
          <w:sz w:val="24"/>
          <w:szCs w:val="24"/>
          <w:lang w:val="sr-Cyrl-RS"/>
        </w:rPr>
        <w:t xml:space="preserve"> атмосферски </w:t>
      </w:r>
      <w:r w:rsidR="00D10E74" w:rsidRPr="007A2F9C">
        <w:rPr>
          <w:rFonts w:ascii="Times New Roman" w:eastAsia="Times New Roman" w:hAnsi="Times New Roman" w:cs="Times New Roman"/>
          <w:sz w:val="24"/>
          <w:szCs w:val="24"/>
          <w:lang w:val="sr-Cyrl-RS"/>
        </w:rPr>
        <w:t>притисак</w:t>
      </w:r>
      <w:r w:rsidRPr="007A2F9C">
        <w:rPr>
          <w:rFonts w:ascii="Times New Roman" w:eastAsia="Times New Roman" w:hAnsi="Times New Roman" w:cs="Times New Roman"/>
          <w:sz w:val="24"/>
          <w:szCs w:val="24"/>
          <w:lang w:val="sr-Cyrl-RS"/>
        </w:rPr>
        <w:t xml:space="preserve"> изражен у kPa.</w:t>
      </w:r>
    </w:p>
    <w:p w14:paraId="001042B4" w14:textId="7FE994A0" w:rsidR="002D3E3C" w:rsidRPr="007A2F9C" w:rsidRDefault="002D3E3C" w:rsidP="00DA274E">
      <w:pPr>
        <w:tabs>
          <w:tab w:val="left" w:pos="413"/>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в</w:t>
      </w:r>
      <w:r w:rsidRPr="007A2F9C">
        <w:rPr>
          <w:rFonts w:ascii="Times New Roman" w:eastAsia="Times New Roman" w:hAnsi="Times New Roman" w:cs="Times New Roman"/>
          <w:sz w:val="24"/>
          <w:szCs w:val="24"/>
          <w:lang w:val="sr-Cyrl-RS"/>
        </w:rPr>
        <w:t>)</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температура расхладне </w:t>
      </w:r>
      <w:r w:rsidR="00545132" w:rsidRPr="007A2F9C">
        <w:rPr>
          <w:rFonts w:ascii="Times New Roman" w:eastAsia="Times New Roman" w:hAnsi="Times New Roman" w:cs="Times New Roman"/>
          <w:sz w:val="24"/>
          <w:szCs w:val="24"/>
          <w:lang w:val="sr-Cyrl-RS"/>
        </w:rPr>
        <w:t>течности</w:t>
      </w:r>
      <w:r w:rsidRPr="007A2F9C">
        <w:rPr>
          <w:rFonts w:ascii="Times New Roman" w:eastAsia="Times New Roman" w:hAnsi="Times New Roman" w:cs="Times New Roman"/>
          <w:sz w:val="24"/>
          <w:szCs w:val="24"/>
          <w:lang w:val="sr-Cyrl-RS"/>
        </w:rPr>
        <w:t xml:space="preserve"> мотора изнад 343 K(70 °C).</w:t>
      </w:r>
    </w:p>
    <w:p w14:paraId="0D05FD2C" w14:textId="2C9E98B5"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2.5. Ако се сензор температуре улазног </w:t>
      </w:r>
      <w:r w:rsidR="00CD411B" w:rsidRPr="007A2F9C">
        <w:rPr>
          <w:rFonts w:ascii="Times New Roman" w:eastAsia="Times New Roman" w:hAnsi="Times New Roman" w:cs="Times New Roman"/>
          <w:sz w:val="24"/>
          <w:szCs w:val="24"/>
          <w:lang w:val="sr-Cyrl-RS"/>
        </w:rPr>
        <w:t>ваздуха</w:t>
      </w:r>
      <w:r w:rsidRPr="007A2F9C">
        <w:rPr>
          <w:rFonts w:ascii="Times New Roman" w:eastAsia="Times New Roman" w:hAnsi="Times New Roman" w:cs="Times New Roman"/>
          <w:sz w:val="24"/>
          <w:szCs w:val="24"/>
          <w:lang w:val="sr-Cyrl-RS"/>
        </w:rPr>
        <w:t xml:space="preserve"> мотора употребљава за </w:t>
      </w:r>
      <w:r w:rsidR="00CD411B" w:rsidRPr="007A2F9C">
        <w:rPr>
          <w:rFonts w:ascii="Times New Roman" w:eastAsia="Times New Roman" w:hAnsi="Times New Roman" w:cs="Times New Roman"/>
          <w:sz w:val="24"/>
          <w:szCs w:val="24"/>
          <w:lang w:val="sr-Cyrl-RS"/>
        </w:rPr>
        <w:t>процену</w:t>
      </w:r>
      <w:r w:rsidRPr="007A2F9C">
        <w:rPr>
          <w:rFonts w:ascii="Times New Roman" w:eastAsia="Times New Roman" w:hAnsi="Times New Roman" w:cs="Times New Roman"/>
          <w:sz w:val="24"/>
          <w:szCs w:val="24"/>
          <w:lang w:val="sr-Cyrl-RS"/>
        </w:rPr>
        <w:t xml:space="preserve"> температуре </w:t>
      </w:r>
      <w:r w:rsidR="00CD411B" w:rsidRPr="007A2F9C">
        <w:rPr>
          <w:rFonts w:ascii="Times New Roman" w:eastAsia="Times New Roman" w:hAnsi="Times New Roman" w:cs="Times New Roman"/>
          <w:sz w:val="24"/>
          <w:szCs w:val="24"/>
          <w:lang w:val="sr-Cyrl-RS"/>
        </w:rPr>
        <w:t>ваздуха</w:t>
      </w:r>
      <w:r w:rsidRPr="007A2F9C">
        <w:rPr>
          <w:rFonts w:ascii="Times New Roman" w:eastAsia="Times New Roman" w:hAnsi="Times New Roman" w:cs="Times New Roman"/>
          <w:sz w:val="24"/>
          <w:szCs w:val="24"/>
          <w:lang w:val="sr-Cyrl-RS"/>
        </w:rPr>
        <w:t>, номиналн</w:t>
      </w:r>
      <w:r w:rsidR="00AD1224" w:rsidRPr="007A2F9C">
        <w:rPr>
          <w:rFonts w:ascii="Times New Roman" w:eastAsia="Times New Roman" w:hAnsi="Times New Roman" w:cs="Times New Roman"/>
          <w:sz w:val="24"/>
          <w:szCs w:val="24"/>
          <w:lang w:val="sr-Cyrl-RS"/>
        </w:rPr>
        <w:t>о</w:t>
      </w:r>
      <w:r w:rsidRPr="007A2F9C">
        <w:rPr>
          <w:rFonts w:ascii="Times New Roman" w:eastAsia="Times New Roman" w:hAnsi="Times New Roman" w:cs="Times New Roman"/>
          <w:sz w:val="24"/>
          <w:szCs w:val="24"/>
          <w:lang w:val="sr-Cyrl-RS"/>
        </w:rPr>
        <w:t xml:space="preserve"> </w:t>
      </w:r>
      <w:r w:rsidR="003F2D55" w:rsidRPr="007A2F9C">
        <w:rPr>
          <w:rFonts w:ascii="Times New Roman" w:eastAsia="Times New Roman" w:hAnsi="Times New Roman" w:cs="Times New Roman"/>
          <w:sz w:val="24"/>
          <w:szCs w:val="24"/>
          <w:lang w:val="sr-Cyrl-RS"/>
        </w:rPr>
        <w:t>померањ</w:t>
      </w:r>
      <w:r w:rsidR="00AD1224" w:rsidRPr="007A2F9C">
        <w:rPr>
          <w:rFonts w:ascii="Times New Roman" w:eastAsia="Times New Roman" w:hAnsi="Times New Roman" w:cs="Times New Roman"/>
          <w:sz w:val="24"/>
          <w:szCs w:val="24"/>
          <w:lang w:val="sr-Cyrl-RS"/>
        </w:rPr>
        <w:t>е</w:t>
      </w:r>
      <w:r w:rsidRPr="007A2F9C">
        <w:rPr>
          <w:rFonts w:ascii="Times New Roman" w:eastAsia="Times New Roman" w:hAnsi="Times New Roman" w:cs="Times New Roman"/>
          <w:sz w:val="24"/>
          <w:szCs w:val="24"/>
          <w:lang w:val="sr-Cyrl-RS"/>
        </w:rPr>
        <w:t xml:space="preserve"> између </w:t>
      </w:r>
      <w:r w:rsidR="00CD411B" w:rsidRPr="007A2F9C">
        <w:rPr>
          <w:rFonts w:ascii="Times New Roman" w:eastAsia="Times New Roman" w:hAnsi="Times New Roman" w:cs="Times New Roman"/>
          <w:sz w:val="24"/>
          <w:szCs w:val="24"/>
          <w:lang w:val="sr-Cyrl-RS"/>
        </w:rPr>
        <w:t>две</w:t>
      </w:r>
      <w:r w:rsidRPr="007A2F9C">
        <w:rPr>
          <w:rFonts w:ascii="Times New Roman" w:eastAsia="Times New Roman" w:hAnsi="Times New Roman" w:cs="Times New Roman"/>
          <w:sz w:val="24"/>
          <w:szCs w:val="24"/>
          <w:lang w:val="sr-Cyrl-RS"/>
        </w:rPr>
        <w:t xml:space="preserve"> </w:t>
      </w:r>
      <w:r w:rsidR="00E55A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не </w:t>
      </w:r>
      <w:r w:rsidR="00967558"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е </w:t>
      </w:r>
      <w:r w:rsidR="00CD411B" w:rsidRPr="007A2F9C">
        <w:rPr>
          <w:rFonts w:ascii="Times New Roman" w:eastAsia="Times New Roman" w:hAnsi="Times New Roman" w:cs="Times New Roman"/>
          <w:sz w:val="24"/>
          <w:szCs w:val="24"/>
          <w:lang w:val="sr-Cyrl-RS"/>
        </w:rPr>
        <w:t>процењује</w:t>
      </w:r>
      <w:r w:rsidRPr="007A2F9C">
        <w:rPr>
          <w:rFonts w:ascii="Times New Roman" w:eastAsia="Times New Roman" w:hAnsi="Times New Roman" w:cs="Times New Roman"/>
          <w:sz w:val="24"/>
          <w:szCs w:val="24"/>
          <w:lang w:val="sr-Cyrl-RS"/>
        </w:rPr>
        <w:t xml:space="preserve"> се за тип или породицу мотора. Ако се употребљава из</w:t>
      </w:r>
      <w:r w:rsidR="00E55A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ена температура улазног </w:t>
      </w:r>
      <w:r w:rsidR="00CD411B" w:rsidRPr="007A2F9C">
        <w:rPr>
          <w:rFonts w:ascii="Times New Roman" w:eastAsia="Times New Roman" w:hAnsi="Times New Roman" w:cs="Times New Roman"/>
          <w:sz w:val="24"/>
          <w:szCs w:val="24"/>
          <w:lang w:val="sr-Cyrl-RS"/>
        </w:rPr>
        <w:t>ваздуха</w:t>
      </w:r>
      <w:r w:rsidRPr="007A2F9C">
        <w:rPr>
          <w:rFonts w:ascii="Times New Roman" w:eastAsia="Times New Roman" w:hAnsi="Times New Roman" w:cs="Times New Roman"/>
          <w:sz w:val="24"/>
          <w:szCs w:val="24"/>
          <w:lang w:val="sr-Cyrl-RS"/>
        </w:rPr>
        <w:t xml:space="preserve">, та се температура прилагођава за износ једнак номиналном </w:t>
      </w:r>
      <w:r w:rsidR="003F2D55" w:rsidRPr="007A2F9C">
        <w:rPr>
          <w:rFonts w:ascii="Times New Roman" w:eastAsia="Times New Roman" w:hAnsi="Times New Roman" w:cs="Times New Roman"/>
          <w:sz w:val="24"/>
          <w:szCs w:val="24"/>
          <w:lang w:val="sr-Cyrl-RS"/>
        </w:rPr>
        <w:t>померањ</w:t>
      </w:r>
      <w:r w:rsidRPr="007A2F9C">
        <w:rPr>
          <w:rFonts w:ascii="Times New Roman" w:eastAsia="Times New Roman" w:hAnsi="Times New Roman" w:cs="Times New Roman"/>
          <w:sz w:val="24"/>
          <w:szCs w:val="24"/>
          <w:lang w:val="sr-Cyrl-RS"/>
        </w:rPr>
        <w:t xml:space="preserve">у како би се </w:t>
      </w:r>
      <w:r w:rsidR="007D11FC" w:rsidRPr="007A2F9C">
        <w:rPr>
          <w:rFonts w:ascii="Times New Roman" w:eastAsia="Times New Roman" w:hAnsi="Times New Roman" w:cs="Times New Roman"/>
          <w:sz w:val="24"/>
          <w:szCs w:val="24"/>
          <w:lang w:val="sr-Cyrl-RS"/>
        </w:rPr>
        <w:t>проценила</w:t>
      </w:r>
      <w:r w:rsidRPr="007A2F9C">
        <w:rPr>
          <w:rFonts w:ascii="Times New Roman" w:eastAsia="Times New Roman" w:hAnsi="Times New Roman" w:cs="Times New Roman"/>
          <w:sz w:val="24"/>
          <w:szCs w:val="24"/>
          <w:lang w:val="sr-Cyrl-RS"/>
        </w:rPr>
        <w:t xml:space="preserve"> температуре околине за постројење с одређеним типом или породицом мотора.</w:t>
      </w:r>
    </w:p>
    <w:p w14:paraId="39CE4A7D" w14:textId="724DDDEB" w:rsidR="00C92232" w:rsidRPr="007A2F9C" w:rsidRDefault="007032EE"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Процена</w:t>
      </w:r>
      <w:r w:rsidR="00C92232" w:rsidRPr="007A2F9C">
        <w:rPr>
          <w:rFonts w:ascii="Times New Roman" w:eastAsia="Times New Roman" w:hAnsi="Times New Roman" w:cs="Times New Roman"/>
          <w:sz w:val="24"/>
          <w:szCs w:val="24"/>
          <w:lang w:val="sr-Cyrl-RS"/>
        </w:rPr>
        <w:t xml:space="preserve"> </w:t>
      </w:r>
      <w:r w:rsidR="003F2D55" w:rsidRPr="007A2F9C">
        <w:rPr>
          <w:rFonts w:ascii="Times New Roman" w:eastAsia="Times New Roman" w:hAnsi="Times New Roman" w:cs="Times New Roman"/>
          <w:sz w:val="24"/>
          <w:szCs w:val="24"/>
          <w:lang w:val="sr-Cyrl-RS"/>
        </w:rPr>
        <w:t>померањ</w:t>
      </w:r>
      <w:r w:rsidR="00C92232" w:rsidRPr="007A2F9C">
        <w:rPr>
          <w:rFonts w:ascii="Times New Roman" w:eastAsia="Times New Roman" w:hAnsi="Times New Roman" w:cs="Times New Roman"/>
          <w:sz w:val="24"/>
          <w:szCs w:val="24"/>
          <w:lang w:val="sr-Cyrl-RS"/>
        </w:rPr>
        <w:t xml:space="preserve">а обавља се добром инжењерском </w:t>
      </w:r>
      <w:r w:rsidRPr="007A2F9C">
        <w:rPr>
          <w:rFonts w:ascii="Times New Roman" w:eastAsia="Times New Roman" w:hAnsi="Times New Roman" w:cs="Times New Roman"/>
          <w:sz w:val="24"/>
          <w:szCs w:val="24"/>
          <w:lang w:val="sr-Cyrl-RS"/>
        </w:rPr>
        <w:t>проценом</w:t>
      </w:r>
      <w:r w:rsidR="00C92232" w:rsidRPr="007A2F9C">
        <w:rPr>
          <w:rFonts w:ascii="Times New Roman" w:eastAsia="Times New Roman" w:hAnsi="Times New Roman" w:cs="Times New Roman"/>
          <w:sz w:val="24"/>
          <w:szCs w:val="24"/>
          <w:lang w:val="sr-Cyrl-RS"/>
        </w:rPr>
        <w:t xml:space="preserve"> на </w:t>
      </w:r>
      <w:r w:rsidR="00BE0ADF" w:rsidRPr="007A2F9C">
        <w:rPr>
          <w:rFonts w:ascii="Times New Roman" w:eastAsia="Times New Roman" w:hAnsi="Times New Roman" w:cs="Times New Roman"/>
          <w:sz w:val="24"/>
          <w:szCs w:val="24"/>
          <w:lang w:val="sr-Cyrl-RS"/>
        </w:rPr>
        <w:t>основу</w:t>
      </w:r>
      <w:r w:rsidR="00C92232" w:rsidRPr="007A2F9C">
        <w:rPr>
          <w:rFonts w:ascii="Times New Roman" w:eastAsia="Times New Roman" w:hAnsi="Times New Roman" w:cs="Times New Roman"/>
          <w:sz w:val="24"/>
          <w:szCs w:val="24"/>
          <w:lang w:val="sr-Cyrl-RS"/>
        </w:rPr>
        <w:t xml:space="preserve"> техничких елемената (</w:t>
      </w:r>
      <w:r w:rsidRPr="007A2F9C">
        <w:rPr>
          <w:rFonts w:ascii="Times New Roman" w:eastAsia="Times New Roman" w:hAnsi="Times New Roman" w:cs="Times New Roman"/>
          <w:sz w:val="24"/>
          <w:szCs w:val="24"/>
          <w:lang w:val="sr-Cyrl-RS"/>
        </w:rPr>
        <w:t>прорачуна</w:t>
      </w:r>
      <w:r w:rsidR="00C92232" w:rsidRPr="007A2F9C">
        <w:rPr>
          <w:rFonts w:ascii="Times New Roman" w:eastAsia="Times New Roman" w:hAnsi="Times New Roman" w:cs="Times New Roman"/>
          <w:sz w:val="24"/>
          <w:szCs w:val="24"/>
          <w:lang w:val="sr-Cyrl-RS"/>
        </w:rPr>
        <w:t>, симулација, експерименталних резултата, података итд.) укључујући:</w:t>
      </w:r>
    </w:p>
    <w:p w14:paraId="5E38CBDB" w14:textId="61FC641A" w:rsidR="00E55A2F" w:rsidRPr="007A2F9C" w:rsidRDefault="00E55A2F" w:rsidP="00DA274E">
      <w:pPr>
        <w:tabs>
          <w:tab w:val="left" w:pos="301"/>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уобичајене категорије </w:t>
      </w:r>
      <w:r w:rsidR="00263839" w:rsidRPr="007A2F9C">
        <w:rPr>
          <w:rFonts w:ascii="Times New Roman" w:eastAsia="Times New Roman" w:hAnsi="Times New Roman" w:cs="Times New Roman"/>
          <w:sz w:val="24"/>
          <w:szCs w:val="24"/>
          <w:lang w:val="sr-Cyrl-RS"/>
        </w:rPr>
        <w:t>недрумски</w:t>
      </w:r>
      <w:r w:rsidRPr="007A2F9C">
        <w:rPr>
          <w:rFonts w:ascii="Times New Roman" w:eastAsia="Times New Roman" w:hAnsi="Times New Roman" w:cs="Times New Roman"/>
          <w:sz w:val="24"/>
          <w:szCs w:val="24"/>
          <w:lang w:val="sr-Cyrl-RS"/>
        </w:rPr>
        <w:t xml:space="preserve">х покретних </w:t>
      </w:r>
      <w:r w:rsidR="007032EE" w:rsidRPr="007A2F9C">
        <w:rPr>
          <w:rFonts w:ascii="Times New Roman" w:eastAsia="Times New Roman" w:hAnsi="Times New Roman" w:cs="Times New Roman"/>
          <w:sz w:val="24"/>
          <w:szCs w:val="24"/>
          <w:lang w:val="sr-Cyrl-RS"/>
        </w:rPr>
        <w:t>машина</w:t>
      </w:r>
      <w:r w:rsidRPr="007A2F9C">
        <w:rPr>
          <w:rFonts w:ascii="Times New Roman" w:eastAsia="Times New Roman" w:hAnsi="Times New Roman" w:cs="Times New Roman"/>
          <w:sz w:val="24"/>
          <w:szCs w:val="24"/>
          <w:lang w:val="sr-Cyrl-RS"/>
        </w:rPr>
        <w:t xml:space="preserve"> у које ће се уградити тип или породица мотора; и</w:t>
      </w:r>
    </w:p>
    <w:p w14:paraId="06DBE3C5" w14:textId="51655C93" w:rsidR="00E55A2F" w:rsidRPr="007A2F9C" w:rsidRDefault="00E55A2F" w:rsidP="00DA274E">
      <w:pPr>
        <w:tabs>
          <w:tab w:val="left" w:pos="465"/>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351E08" w:rsidRPr="007A2F9C">
        <w:rPr>
          <w:rFonts w:ascii="Times New Roman" w:eastAsia="Times New Roman" w:hAnsi="Times New Roman" w:cs="Times New Roman"/>
          <w:sz w:val="24"/>
          <w:szCs w:val="24"/>
          <w:lang w:val="sr-Cyrl-RS"/>
        </w:rPr>
        <w:t xml:space="preserve"> </w:t>
      </w:r>
      <w:r w:rsidR="007032EE" w:rsidRPr="007A2F9C">
        <w:rPr>
          <w:rFonts w:ascii="Times New Roman" w:eastAsia="Times New Roman" w:hAnsi="Times New Roman" w:cs="Times New Roman"/>
          <w:sz w:val="24"/>
          <w:szCs w:val="24"/>
          <w:lang w:val="sr-Cyrl-RS"/>
        </w:rPr>
        <w:t>упутства</w:t>
      </w:r>
      <w:r w:rsidRPr="007A2F9C">
        <w:rPr>
          <w:rFonts w:ascii="Times New Roman" w:eastAsia="Times New Roman" w:hAnsi="Times New Roman" w:cs="Times New Roman"/>
          <w:sz w:val="24"/>
          <w:szCs w:val="24"/>
          <w:lang w:val="sr-Cyrl-RS"/>
        </w:rPr>
        <w:t xml:space="preserve"> за уградњу које је произвођач доставио OEM-у.</w:t>
      </w:r>
    </w:p>
    <w:p w14:paraId="46B33B59" w14:textId="7DB49CCE"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При</w:t>
      </w:r>
      <w:r w:rsidR="00E55A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ак </w:t>
      </w:r>
      <w:r w:rsidR="007032EE" w:rsidRPr="007A2F9C">
        <w:rPr>
          <w:rFonts w:ascii="Times New Roman" w:eastAsia="Times New Roman" w:hAnsi="Times New Roman" w:cs="Times New Roman"/>
          <w:sz w:val="24"/>
          <w:szCs w:val="24"/>
          <w:lang w:val="sr-Cyrl-RS"/>
        </w:rPr>
        <w:t>процене</w:t>
      </w:r>
      <w:r w:rsidRPr="007A2F9C">
        <w:rPr>
          <w:rFonts w:ascii="Times New Roman" w:eastAsia="Times New Roman" w:hAnsi="Times New Roman" w:cs="Times New Roman"/>
          <w:sz w:val="24"/>
          <w:szCs w:val="24"/>
          <w:lang w:val="sr-Cyrl-RS"/>
        </w:rPr>
        <w:t xml:space="preserve"> доставља се на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 хомологацијском </w:t>
      </w:r>
      <w:r w:rsidR="007032EE" w:rsidRPr="007A2F9C">
        <w:rPr>
          <w:rFonts w:ascii="Times New Roman" w:eastAsia="Times New Roman" w:hAnsi="Times New Roman" w:cs="Times New Roman"/>
          <w:sz w:val="24"/>
          <w:szCs w:val="24"/>
          <w:lang w:val="sr-Cyrl-RS"/>
        </w:rPr>
        <w:t>телу</w:t>
      </w:r>
      <w:r w:rsidRPr="007A2F9C">
        <w:rPr>
          <w:rFonts w:ascii="Times New Roman" w:eastAsia="Times New Roman" w:hAnsi="Times New Roman" w:cs="Times New Roman"/>
          <w:sz w:val="24"/>
          <w:szCs w:val="24"/>
          <w:lang w:val="sr-Cyrl-RS"/>
        </w:rPr>
        <w:t>.</w:t>
      </w:r>
    </w:p>
    <w:p w14:paraId="64F895CE" w14:textId="301DA9EA"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2.6. 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и за документацију</w:t>
      </w:r>
    </w:p>
    <w:p w14:paraId="37992034" w14:textId="62929A6D" w:rsidR="00E53213" w:rsidRPr="007A2F9C" w:rsidRDefault="00E53213" w:rsidP="00E5321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2.6.1 Произвођач мора поштовати захтеве за документацију.</w:t>
      </w:r>
    </w:p>
    <w:p w14:paraId="4EB87DBB" w14:textId="531DA49F" w:rsidR="00E53213" w:rsidRPr="007A2F9C" w:rsidRDefault="00E53213" w:rsidP="00E5321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2.6.2 Произвођач се мора побринути да су сви документи употребљени у ту сврху означени идентификацијским бројем и датумом издавања. Произвођач је дужан да обавести хомологацијско тело сваки пут кад се забележени подаци промене. У том је случају је дужан или издати ажурирану верзију тих докумената, на којима су релевантне странице јасно означене с датумом ревизије и природом измене, или алтернативно издати нову консолидовану верзију с навођењем у којем је детаљан опис и датум сваке измене.</w:t>
      </w:r>
    </w:p>
    <w:p w14:paraId="6FFF4E16" w14:textId="16C64101" w:rsidR="00C92232" w:rsidRPr="007A2F9C" w:rsidRDefault="00C92232" w:rsidP="00E5321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3.  Технички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и у погледу </w:t>
      </w:r>
      <w:r w:rsidR="00E55A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а за контролу </w:t>
      </w:r>
      <w:r w:rsidR="002D3E3C" w:rsidRPr="007A2F9C">
        <w:rPr>
          <w:rFonts w:ascii="Times New Roman" w:eastAsia="Times New Roman" w:hAnsi="Times New Roman" w:cs="Times New Roman"/>
          <w:sz w:val="24"/>
          <w:szCs w:val="24"/>
          <w:lang w:val="sr-Cyrl-RS"/>
        </w:rPr>
        <w:t>NOx</w:t>
      </w:r>
    </w:p>
    <w:p w14:paraId="30638E1D" w14:textId="78F1A718"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3.1.  Овај се </w:t>
      </w:r>
      <w:r w:rsidR="00141310" w:rsidRPr="007A2F9C">
        <w:rPr>
          <w:rFonts w:ascii="Times New Roman" w:eastAsia="Times New Roman" w:hAnsi="Times New Roman" w:cs="Times New Roman"/>
          <w:sz w:val="24"/>
          <w:szCs w:val="24"/>
          <w:lang w:val="sr-Cyrl-RS"/>
        </w:rPr>
        <w:t>одељак</w:t>
      </w:r>
      <w:r w:rsidRPr="007A2F9C">
        <w:rPr>
          <w:rFonts w:ascii="Times New Roman" w:eastAsia="Times New Roman" w:hAnsi="Times New Roman" w:cs="Times New Roman"/>
          <w:sz w:val="24"/>
          <w:szCs w:val="24"/>
          <w:lang w:val="sr-Cyrl-RS"/>
        </w:rPr>
        <w:t xml:space="preserve"> 3. </w:t>
      </w:r>
      <w:r w:rsidR="00877A9C" w:rsidRPr="007A2F9C">
        <w:rPr>
          <w:rFonts w:ascii="Times New Roman" w:eastAsia="Times New Roman" w:hAnsi="Times New Roman" w:cs="Times New Roman"/>
          <w:sz w:val="24"/>
          <w:szCs w:val="24"/>
          <w:lang w:val="sr-Cyrl-RS"/>
        </w:rPr>
        <w:t>примењује</w:t>
      </w:r>
      <w:r w:rsidRPr="007A2F9C">
        <w:rPr>
          <w:rFonts w:ascii="Times New Roman" w:eastAsia="Times New Roman" w:hAnsi="Times New Roman" w:cs="Times New Roman"/>
          <w:sz w:val="24"/>
          <w:szCs w:val="24"/>
          <w:lang w:val="sr-Cyrl-RS"/>
        </w:rPr>
        <w:t xml:space="preserve"> на </w:t>
      </w:r>
      <w:r w:rsidR="00DB5E47" w:rsidRPr="007A2F9C">
        <w:rPr>
          <w:rFonts w:ascii="Times New Roman" w:eastAsia="Times New Roman" w:hAnsi="Times New Roman" w:cs="Times New Roman"/>
          <w:sz w:val="24"/>
          <w:szCs w:val="24"/>
          <w:lang w:val="sr-Cyrl-RS"/>
        </w:rPr>
        <w:t>електронски</w:t>
      </w:r>
      <w:r w:rsidRPr="007A2F9C">
        <w:rPr>
          <w:rFonts w:ascii="Times New Roman" w:eastAsia="Times New Roman" w:hAnsi="Times New Roman" w:cs="Times New Roman"/>
          <w:sz w:val="24"/>
          <w:szCs w:val="24"/>
          <w:lang w:val="sr-Cyrl-RS"/>
        </w:rPr>
        <w:t xml:space="preserve"> управљане моторе категорија </w:t>
      </w:r>
      <w:r w:rsidR="00DB5E47" w:rsidRPr="007A2F9C">
        <w:rPr>
          <w:rFonts w:ascii="Times New Roman" w:eastAsia="Times New Roman" w:hAnsi="Times New Roman" w:cs="Times New Roman"/>
          <w:sz w:val="24"/>
          <w:szCs w:val="24"/>
          <w:lang w:val="sr-Cyrl-RS"/>
        </w:rPr>
        <w:t>NRE</w:t>
      </w:r>
      <w:r w:rsidRPr="007A2F9C">
        <w:rPr>
          <w:rFonts w:ascii="Times New Roman" w:eastAsia="Times New Roman" w:hAnsi="Times New Roman" w:cs="Times New Roman"/>
          <w:sz w:val="24"/>
          <w:szCs w:val="24"/>
          <w:lang w:val="sr-Cyrl-RS"/>
        </w:rPr>
        <w:t xml:space="preserve">, </w:t>
      </w:r>
      <w:r w:rsidR="002D3E3C" w:rsidRPr="007A2F9C">
        <w:rPr>
          <w:rFonts w:ascii="Times New Roman" w:eastAsia="Times New Roman" w:hAnsi="Times New Roman" w:cs="Times New Roman"/>
          <w:sz w:val="24"/>
          <w:szCs w:val="24"/>
          <w:lang w:val="sr-Cyrl-RS"/>
        </w:rPr>
        <w:t xml:space="preserve">NRG, IWP, IWA, RLL </w:t>
      </w:r>
      <w:r w:rsidRPr="007A2F9C">
        <w:rPr>
          <w:rFonts w:ascii="Times New Roman" w:eastAsia="Times New Roman" w:hAnsi="Times New Roman" w:cs="Times New Roman"/>
          <w:sz w:val="24"/>
          <w:szCs w:val="24"/>
          <w:lang w:val="sr-Cyrl-RS"/>
        </w:rPr>
        <w:t xml:space="preserve">и </w:t>
      </w:r>
      <w:r w:rsidR="002D3E3C" w:rsidRPr="007A2F9C">
        <w:rPr>
          <w:rFonts w:ascii="Times New Roman" w:eastAsia="Times New Roman" w:hAnsi="Times New Roman" w:cs="Times New Roman"/>
          <w:sz w:val="24"/>
          <w:szCs w:val="24"/>
          <w:lang w:val="sr-Cyrl-RS"/>
        </w:rPr>
        <w:t xml:space="preserve">RLR </w:t>
      </w:r>
      <w:r w:rsidRPr="007A2F9C">
        <w:rPr>
          <w:rFonts w:ascii="Times New Roman" w:eastAsia="Times New Roman" w:hAnsi="Times New Roman" w:cs="Times New Roman"/>
          <w:sz w:val="24"/>
          <w:szCs w:val="24"/>
          <w:lang w:val="sr-Cyrl-RS"/>
        </w:rPr>
        <w:t xml:space="preserve">који су </w:t>
      </w:r>
      <w:r w:rsidR="00912A5A" w:rsidRPr="007A2F9C">
        <w:rPr>
          <w:rFonts w:ascii="Times New Roman" w:eastAsia="Times New Roman" w:hAnsi="Times New Roman" w:cs="Times New Roman"/>
          <w:sz w:val="24"/>
          <w:szCs w:val="24"/>
          <w:lang w:val="sr-Cyrl-RS"/>
        </w:rPr>
        <w:t xml:space="preserve">у складу </w:t>
      </w:r>
      <w:r w:rsidRPr="007A2F9C">
        <w:rPr>
          <w:rFonts w:ascii="Times New Roman" w:eastAsia="Times New Roman" w:hAnsi="Times New Roman" w:cs="Times New Roman"/>
          <w:sz w:val="24"/>
          <w:szCs w:val="24"/>
          <w:lang w:val="sr-Cyrl-RS"/>
        </w:rPr>
        <w:t xml:space="preserve">са </w:t>
      </w:r>
      <w:r w:rsidR="00877A9C" w:rsidRPr="007A2F9C">
        <w:rPr>
          <w:rFonts w:ascii="Times New Roman" w:eastAsia="Times New Roman" w:hAnsi="Times New Roman" w:cs="Times New Roman"/>
          <w:sz w:val="24"/>
          <w:szCs w:val="24"/>
          <w:lang w:val="sr-Cyrl-RS"/>
        </w:rPr>
        <w:t>степеном</w:t>
      </w:r>
      <w:r w:rsidRPr="007A2F9C">
        <w:rPr>
          <w:rFonts w:ascii="Times New Roman" w:eastAsia="Times New Roman" w:hAnsi="Times New Roman" w:cs="Times New Roman"/>
          <w:sz w:val="24"/>
          <w:szCs w:val="24"/>
          <w:lang w:val="sr-Cyrl-RS"/>
        </w:rPr>
        <w:t> </w:t>
      </w:r>
      <w:r w:rsidR="002D3E3C" w:rsidRPr="007A2F9C">
        <w:rPr>
          <w:rFonts w:ascii="Times New Roman" w:eastAsia="Times New Roman" w:hAnsi="Times New Roman" w:cs="Times New Roman"/>
          <w:sz w:val="24"/>
          <w:szCs w:val="24"/>
          <w:lang w:val="sr-Cyrl-RS"/>
        </w:rPr>
        <w:t>V</w:t>
      </w:r>
      <w:r w:rsidRPr="007A2F9C">
        <w:rPr>
          <w:rFonts w:ascii="Times New Roman" w:eastAsia="Times New Roman" w:hAnsi="Times New Roman" w:cs="Times New Roman"/>
          <w:sz w:val="24"/>
          <w:szCs w:val="24"/>
          <w:lang w:val="sr-Cyrl-RS"/>
        </w:rPr>
        <w:t xml:space="preserve">. граничних </w:t>
      </w:r>
      <w:r w:rsidR="00912A5A" w:rsidRPr="007A2F9C">
        <w:rPr>
          <w:rFonts w:ascii="Times New Roman" w:eastAsia="Times New Roman" w:hAnsi="Times New Roman" w:cs="Times New Roman"/>
          <w:sz w:val="24"/>
          <w:szCs w:val="24"/>
          <w:lang w:val="sr-Cyrl-RS"/>
        </w:rPr>
        <w:t>вредно</w:t>
      </w:r>
      <w:r w:rsidRPr="007A2F9C">
        <w:rPr>
          <w:rFonts w:ascii="Times New Roman" w:eastAsia="Times New Roman" w:hAnsi="Times New Roman" w:cs="Times New Roman"/>
          <w:sz w:val="24"/>
          <w:szCs w:val="24"/>
          <w:lang w:val="sr-Cyrl-RS"/>
        </w:rPr>
        <w:t xml:space="preserve">сти емисија и код којих се </w:t>
      </w:r>
      <w:r w:rsidR="00DB5E47" w:rsidRPr="007A2F9C">
        <w:rPr>
          <w:rFonts w:ascii="Times New Roman" w:eastAsia="Times New Roman" w:hAnsi="Times New Roman" w:cs="Times New Roman"/>
          <w:sz w:val="24"/>
          <w:szCs w:val="24"/>
          <w:lang w:val="sr-Cyrl-RS"/>
        </w:rPr>
        <w:t>електронско</w:t>
      </w:r>
      <w:r w:rsidRPr="007A2F9C">
        <w:rPr>
          <w:rFonts w:ascii="Times New Roman" w:eastAsia="Times New Roman" w:hAnsi="Times New Roman" w:cs="Times New Roman"/>
          <w:sz w:val="24"/>
          <w:szCs w:val="24"/>
          <w:lang w:val="sr-Cyrl-RS"/>
        </w:rPr>
        <w:t xml:space="preserve"> управљање употребљава за одређивање количине горива и тренутка убризгавања горива </w:t>
      </w:r>
      <w:r w:rsidR="00DB5E47" w:rsidRPr="007A2F9C">
        <w:rPr>
          <w:rFonts w:ascii="Times New Roman" w:eastAsia="Times New Roman" w:hAnsi="Times New Roman" w:cs="Times New Roman"/>
          <w:sz w:val="24"/>
          <w:szCs w:val="24"/>
          <w:lang w:val="sr-Cyrl-RS"/>
        </w:rPr>
        <w:t>као и</w:t>
      </w:r>
      <w:r w:rsidRPr="007A2F9C">
        <w:rPr>
          <w:rFonts w:ascii="Times New Roman" w:eastAsia="Times New Roman" w:hAnsi="Times New Roman" w:cs="Times New Roman"/>
          <w:sz w:val="24"/>
          <w:szCs w:val="24"/>
          <w:lang w:val="sr-Cyrl-RS"/>
        </w:rPr>
        <w:t xml:space="preserve"> за активацију, деактивацију или модулацију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а за контролу емисија употребљаваног за смањивање </w:t>
      </w:r>
      <w:r w:rsidR="002D3E3C" w:rsidRPr="007A2F9C">
        <w:rPr>
          <w:rFonts w:ascii="Times New Roman" w:eastAsia="Times New Roman" w:hAnsi="Times New Roman" w:cs="Times New Roman"/>
          <w:sz w:val="24"/>
          <w:szCs w:val="24"/>
          <w:lang w:val="sr-Cyrl-RS"/>
        </w:rPr>
        <w:t>NO</w:t>
      </w:r>
      <w:r w:rsidR="002D3E3C"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w:t>
      </w:r>
    </w:p>
    <w:p w14:paraId="764FCC91" w14:textId="2D3B39DD"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3.2. Произвођач мора доставити све информације о функционалним оперативним карактеристикама </w:t>
      </w:r>
      <w:r w:rsidR="00E55A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а за контролу </w:t>
      </w:r>
      <w:r w:rsidR="002D3E3C" w:rsidRPr="007A2F9C">
        <w:rPr>
          <w:rFonts w:ascii="Times New Roman" w:eastAsia="Times New Roman" w:hAnsi="Times New Roman" w:cs="Times New Roman"/>
          <w:sz w:val="24"/>
          <w:szCs w:val="24"/>
          <w:lang w:val="sr-Cyrl-RS"/>
        </w:rPr>
        <w:t>NO</w:t>
      </w:r>
      <w:r w:rsidR="002D3E3C" w:rsidRPr="007A2F9C">
        <w:rPr>
          <w:rFonts w:ascii="Times New Roman" w:eastAsia="Times New Roman" w:hAnsi="Times New Roman" w:cs="Times New Roman"/>
          <w:sz w:val="24"/>
          <w:szCs w:val="24"/>
          <w:vertAlign w:val="subscript"/>
          <w:lang w:val="sr-Cyrl-RS"/>
        </w:rPr>
        <w:t>x</w:t>
      </w:r>
      <w:r w:rsidR="002D3E3C" w:rsidRPr="007A2F9C">
        <w:rPr>
          <w:rFonts w:ascii="Times New Roman" w:eastAsia="Times New Roman" w:hAnsi="Times New Roman" w:cs="Times New Roman"/>
          <w:sz w:val="24"/>
          <w:szCs w:val="24"/>
          <w:lang w:val="sr-Cyrl-RS"/>
        </w:rPr>
        <w:t> </w:t>
      </w:r>
      <w:r w:rsidRPr="007A2F9C">
        <w:rPr>
          <w:rFonts w:ascii="Times New Roman" w:eastAsia="Times New Roman" w:hAnsi="Times New Roman" w:cs="Times New Roman"/>
          <w:sz w:val="24"/>
          <w:szCs w:val="24"/>
          <w:lang w:val="sr-Cyrl-RS"/>
        </w:rPr>
        <w:t>и за то употребљавати документе.</w:t>
      </w:r>
    </w:p>
    <w:p w14:paraId="6E67D54D" w14:textId="1088709C"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3.3. Стратегија контроле </w:t>
      </w:r>
      <w:r w:rsidR="002D3E3C" w:rsidRPr="007A2F9C">
        <w:rPr>
          <w:rFonts w:ascii="Times New Roman" w:eastAsia="Times New Roman" w:hAnsi="Times New Roman" w:cs="Times New Roman"/>
          <w:sz w:val="24"/>
          <w:szCs w:val="24"/>
          <w:lang w:val="sr-Cyrl-RS"/>
        </w:rPr>
        <w:t>NO</w:t>
      </w:r>
      <w:r w:rsidR="002D3E3C" w:rsidRPr="007A2F9C">
        <w:rPr>
          <w:rFonts w:ascii="Times New Roman" w:eastAsia="Times New Roman" w:hAnsi="Times New Roman" w:cs="Times New Roman"/>
          <w:sz w:val="24"/>
          <w:szCs w:val="24"/>
          <w:vertAlign w:val="subscript"/>
          <w:lang w:val="sr-Cyrl-RS"/>
        </w:rPr>
        <w:t>x</w:t>
      </w:r>
      <w:r w:rsidR="002D3E3C" w:rsidRPr="007A2F9C">
        <w:rPr>
          <w:rFonts w:ascii="Times New Roman" w:eastAsia="Times New Roman" w:hAnsi="Times New Roman" w:cs="Times New Roman"/>
          <w:sz w:val="24"/>
          <w:szCs w:val="24"/>
          <w:lang w:val="sr-Cyrl-RS"/>
        </w:rPr>
        <w:t> </w:t>
      </w:r>
      <w:r w:rsidRPr="007A2F9C">
        <w:rPr>
          <w:rFonts w:ascii="Times New Roman" w:eastAsia="Times New Roman" w:hAnsi="Times New Roman" w:cs="Times New Roman"/>
          <w:sz w:val="24"/>
          <w:szCs w:val="24"/>
          <w:lang w:val="sr-Cyrl-RS"/>
        </w:rPr>
        <w:t xml:space="preserve">мора </w:t>
      </w:r>
      <w:r w:rsidR="00DB5E47" w:rsidRPr="007A2F9C">
        <w:rPr>
          <w:rFonts w:ascii="Times New Roman" w:eastAsia="Times New Roman" w:hAnsi="Times New Roman" w:cs="Times New Roman"/>
          <w:sz w:val="24"/>
          <w:szCs w:val="24"/>
          <w:lang w:val="sr-Cyrl-RS"/>
        </w:rPr>
        <w:t>бити оперативна</w:t>
      </w:r>
      <w:r w:rsidRPr="007A2F9C">
        <w:rPr>
          <w:rFonts w:ascii="Times New Roman" w:eastAsia="Times New Roman" w:hAnsi="Times New Roman" w:cs="Times New Roman"/>
          <w:sz w:val="24"/>
          <w:szCs w:val="24"/>
          <w:lang w:val="sr-Cyrl-RS"/>
        </w:rPr>
        <w:t xml:space="preserve"> у свим </w:t>
      </w:r>
      <w:r w:rsidR="00967558" w:rsidRPr="007A2F9C">
        <w:rPr>
          <w:rFonts w:ascii="Times New Roman" w:eastAsia="Times New Roman" w:hAnsi="Times New Roman" w:cs="Times New Roman"/>
          <w:sz w:val="24"/>
          <w:szCs w:val="24"/>
          <w:lang w:val="sr-Cyrl-RS"/>
        </w:rPr>
        <w:t>условима</w:t>
      </w:r>
      <w:r w:rsidRPr="007A2F9C">
        <w:rPr>
          <w:rFonts w:ascii="Times New Roman" w:eastAsia="Times New Roman" w:hAnsi="Times New Roman" w:cs="Times New Roman"/>
          <w:sz w:val="24"/>
          <w:szCs w:val="24"/>
          <w:lang w:val="sr-Cyrl-RS"/>
        </w:rPr>
        <w:t xml:space="preserve"> </w:t>
      </w:r>
      <w:r w:rsidR="00DB5E47" w:rsidRPr="007A2F9C">
        <w:rPr>
          <w:rFonts w:ascii="Times New Roman" w:eastAsia="Times New Roman" w:hAnsi="Times New Roman" w:cs="Times New Roman"/>
          <w:sz w:val="24"/>
          <w:szCs w:val="24"/>
          <w:lang w:val="sr-Cyrl-RS"/>
        </w:rPr>
        <w:t>околине</w:t>
      </w:r>
      <w:r w:rsidRPr="007A2F9C">
        <w:rPr>
          <w:rFonts w:ascii="Times New Roman" w:eastAsia="Times New Roman" w:hAnsi="Times New Roman" w:cs="Times New Roman"/>
          <w:sz w:val="24"/>
          <w:szCs w:val="24"/>
          <w:lang w:val="sr-Cyrl-RS"/>
        </w:rPr>
        <w:t>, а посебно при ниским температурама околине.</w:t>
      </w:r>
    </w:p>
    <w:p w14:paraId="206EEA47" w14:textId="6DAA964E"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3.4. Произвођач мора доказати да емисија амонијака </w:t>
      </w:r>
      <w:r w:rsidR="0076278B" w:rsidRPr="007A2F9C">
        <w:rPr>
          <w:rFonts w:ascii="Times New Roman" w:eastAsia="Times New Roman" w:hAnsi="Times New Roman" w:cs="Times New Roman"/>
          <w:sz w:val="24"/>
          <w:szCs w:val="24"/>
          <w:lang w:val="sr-Cyrl-RS"/>
        </w:rPr>
        <w:t>током</w:t>
      </w:r>
      <w:r w:rsidRPr="007A2F9C">
        <w:rPr>
          <w:rFonts w:ascii="Times New Roman" w:eastAsia="Times New Roman" w:hAnsi="Times New Roman" w:cs="Times New Roman"/>
          <w:sz w:val="24"/>
          <w:szCs w:val="24"/>
          <w:lang w:val="sr-Cyrl-RS"/>
        </w:rPr>
        <w:t xml:space="preserve"> </w:t>
      </w:r>
      <w:r w:rsidR="006E710D" w:rsidRPr="007A2F9C">
        <w:rPr>
          <w:rFonts w:ascii="Times New Roman" w:eastAsia="Times New Roman" w:hAnsi="Times New Roman" w:cs="Times New Roman"/>
          <w:sz w:val="24"/>
          <w:szCs w:val="24"/>
          <w:lang w:val="sr-Cyrl-RS"/>
        </w:rPr>
        <w:t>примењивог</w:t>
      </w:r>
      <w:r w:rsidRPr="007A2F9C">
        <w:rPr>
          <w:rFonts w:ascii="Times New Roman" w:eastAsia="Times New Roman" w:hAnsi="Times New Roman" w:cs="Times New Roman"/>
          <w:sz w:val="24"/>
          <w:szCs w:val="24"/>
          <w:lang w:val="sr-Cyrl-RS"/>
        </w:rPr>
        <w:t xml:space="preserve"> циклуса испитивања емисија уз употребу реагенса у ЕУ хомологацијском поступку не прелази средњу </w:t>
      </w:r>
      <w:r w:rsidR="00912A5A" w:rsidRPr="007A2F9C">
        <w:rPr>
          <w:rFonts w:ascii="Times New Roman" w:eastAsia="Times New Roman" w:hAnsi="Times New Roman" w:cs="Times New Roman"/>
          <w:sz w:val="24"/>
          <w:szCs w:val="24"/>
          <w:lang w:val="sr-Cyrl-RS"/>
        </w:rPr>
        <w:t>вредно</w:t>
      </w:r>
      <w:r w:rsidRPr="007A2F9C">
        <w:rPr>
          <w:rFonts w:ascii="Times New Roman" w:eastAsia="Times New Roman" w:hAnsi="Times New Roman" w:cs="Times New Roman"/>
          <w:sz w:val="24"/>
          <w:szCs w:val="24"/>
          <w:lang w:val="sr-Cyrl-RS"/>
        </w:rPr>
        <w:t>ст од 25 </w:t>
      </w:r>
      <w:r w:rsidR="002D3E3C" w:rsidRPr="007A2F9C">
        <w:rPr>
          <w:rFonts w:ascii="Times New Roman" w:eastAsia="Times New Roman" w:hAnsi="Times New Roman" w:cs="Times New Roman"/>
          <w:sz w:val="24"/>
          <w:szCs w:val="24"/>
          <w:lang w:val="sr-Cyrl-RS"/>
        </w:rPr>
        <w:t xml:space="preserve">ppm </w:t>
      </w:r>
      <w:r w:rsidRPr="007A2F9C">
        <w:rPr>
          <w:rFonts w:ascii="Times New Roman" w:eastAsia="Times New Roman" w:hAnsi="Times New Roman" w:cs="Times New Roman"/>
          <w:sz w:val="24"/>
          <w:szCs w:val="24"/>
          <w:lang w:val="sr-Cyrl-RS"/>
        </w:rPr>
        <w:t xml:space="preserve">за моторе категорије </w:t>
      </w:r>
      <w:r w:rsidR="002D3E3C" w:rsidRPr="007A2F9C">
        <w:rPr>
          <w:rFonts w:ascii="Times New Roman" w:eastAsia="Times New Roman" w:hAnsi="Times New Roman" w:cs="Times New Roman"/>
          <w:sz w:val="24"/>
          <w:szCs w:val="24"/>
          <w:lang w:val="sr-Cyrl-RS"/>
        </w:rPr>
        <w:t xml:space="preserve">RLL </w:t>
      </w:r>
      <w:r w:rsidRPr="007A2F9C">
        <w:rPr>
          <w:rFonts w:ascii="Times New Roman" w:eastAsia="Times New Roman" w:hAnsi="Times New Roman" w:cs="Times New Roman"/>
          <w:sz w:val="24"/>
          <w:szCs w:val="24"/>
          <w:lang w:val="sr-Cyrl-RS"/>
        </w:rPr>
        <w:t>односно 10 </w:t>
      </w:r>
      <w:r w:rsidR="002D3E3C" w:rsidRPr="007A2F9C">
        <w:rPr>
          <w:rFonts w:ascii="Times New Roman" w:eastAsia="Times New Roman" w:hAnsi="Times New Roman" w:cs="Times New Roman"/>
          <w:sz w:val="24"/>
          <w:szCs w:val="24"/>
          <w:lang w:val="sr-Cyrl-RS"/>
        </w:rPr>
        <w:t xml:space="preserve">ppm </w:t>
      </w:r>
      <w:r w:rsidRPr="007A2F9C">
        <w:rPr>
          <w:rFonts w:ascii="Times New Roman" w:eastAsia="Times New Roman" w:hAnsi="Times New Roman" w:cs="Times New Roman"/>
          <w:sz w:val="24"/>
          <w:szCs w:val="24"/>
          <w:lang w:val="sr-Cyrl-RS"/>
        </w:rPr>
        <w:t xml:space="preserve">за моторе свих осталих </w:t>
      </w:r>
      <w:r w:rsidR="006E710D" w:rsidRPr="007A2F9C">
        <w:rPr>
          <w:rFonts w:ascii="Times New Roman" w:eastAsia="Times New Roman" w:hAnsi="Times New Roman" w:cs="Times New Roman"/>
          <w:sz w:val="24"/>
          <w:szCs w:val="24"/>
          <w:lang w:val="sr-Cyrl-RS"/>
        </w:rPr>
        <w:t>примењивих</w:t>
      </w:r>
      <w:r w:rsidRPr="007A2F9C">
        <w:rPr>
          <w:rFonts w:ascii="Times New Roman" w:eastAsia="Times New Roman" w:hAnsi="Times New Roman" w:cs="Times New Roman"/>
          <w:sz w:val="24"/>
          <w:szCs w:val="24"/>
          <w:lang w:val="sr-Cyrl-RS"/>
        </w:rPr>
        <w:t xml:space="preserve"> категорија.</w:t>
      </w:r>
    </w:p>
    <w:p w14:paraId="5A1E70A5" w14:textId="44552FAA"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3.5. Ако су спремници за реагенс уграђени у или прикључени на </w:t>
      </w:r>
      <w:r w:rsidR="00263839" w:rsidRPr="007A2F9C">
        <w:rPr>
          <w:rFonts w:ascii="Times New Roman" w:eastAsia="Times New Roman" w:hAnsi="Times New Roman" w:cs="Times New Roman"/>
          <w:sz w:val="24"/>
          <w:szCs w:val="24"/>
          <w:lang w:val="sr-Cyrl-RS"/>
        </w:rPr>
        <w:t>недрумск</w:t>
      </w:r>
      <w:r w:rsidR="006E710D" w:rsidRPr="007A2F9C">
        <w:rPr>
          <w:rFonts w:ascii="Times New Roman" w:eastAsia="Times New Roman" w:hAnsi="Times New Roman" w:cs="Times New Roman"/>
          <w:sz w:val="24"/>
          <w:szCs w:val="24"/>
          <w:lang w:val="sr-Cyrl-RS"/>
        </w:rPr>
        <w:t>у</w:t>
      </w:r>
      <w:r w:rsidRPr="007A2F9C">
        <w:rPr>
          <w:rFonts w:ascii="Times New Roman" w:eastAsia="Times New Roman" w:hAnsi="Times New Roman" w:cs="Times New Roman"/>
          <w:sz w:val="24"/>
          <w:szCs w:val="24"/>
          <w:lang w:val="sr-Cyrl-RS"/>
        </w:rPr>
        <w:t xml:space="preserve"> по</w:t>
      </w:r>
      <w:r w:rsidR="006E710D" w:rsidRPr="007A2F9C">
        <w:rPr>
          <w:rFonts w:ascii="Times New Roman" w:eastAsia="Times New Roman" w:hAnsi="Times New Roman" w:cs="Times New Roman"/>
          <w:sz w:val="24"/>
          <w:szCs w:val="24"/>
          <w:lang w:val="sr-Cyrl-RS"/>
        </w:rPr>
        <w:t>гонску машину</w:t>
      </w:r>
      <w:r w:rsidRPr="007A2F9C">
        <w:rPr>
          <w:rFonts w:ascii="Times New Roman" w:eastAsia="Times New Roman" w:hAnsi="Times New Roman" w:cs="Times New Roman"/>
          <w:sz w:val="24"/>
          <w:szCs w:val="24"/>
          <w:lang w:val="sr-Cyrl-RS"/>
        </w:rPr>
        <w:t xml:space="preserve">, морају се приложити средства за узимање узорка реагенса унутар спремника. </w:t>
      </w:r>
      <w:r w:rsidR="006E710D" w:rsidRPr="007A2F9C">
        <w:rPr>
          <w:rFonts w:ascii="Times New Roman" w:eastAsia="Times New Roman" w:hAnsi="Times New Roman" w:cs="Times New Roman"/>
          <w:sz w:val="24"/>
          <w:szCs w:val="24"/>
          <w:lang w:val="sr-Cyrl-RS"/>
        </w:rPr>
        <w:t>Место</w:t>
      </w:r>
      <w:r w:rsidRPr="007A2F9C">
        <w:rPr>
          <w:rFonts w:ascii="Times New Roman" w:eastAsia="Times New Roman" w:hAnsi="Times New Roman" w:cs="Times New Roman"/>
          <w:sz w:val="24"/>
          <w:szCs w:val="24"/>
          <w:lang w:val="sr-Cyrl-RS"/>
        </w:rPr>
        <w:t xml:space="preserve"> за узимање узорака мора бити једноставно приступачно без потребе за употребом посебног алата или уређаја.</w:t>
      </w:r>
    </w:p>
    <w:p w14:paraId="5CD45563" w14:textId="79161203"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3.6. Уз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е из </w:t>
      </w:r>
      <w:r w:rsidR="00565C79" w:rsidRPr="007A2F9C">
        <w:rPr>
          <w:rFonts w:ascii="Times New Roman" w:eastAsia="Times New Roman" w:hAnsi="Times New Roman" w:cs="Times New Roman"/>
          <w:sz w:val="24"/>
          <w:szCs w:val="24"/>
          <w:lang w:val="sr-Cyrl-RS"/>
        </w:rPr>
        <w:t>тач</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од 3.2. до 3.5.</w:t>
      </w:r>
      <w:r w:rsidR="00AF4AF3"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 xml:space="preserve"> </w:t>
      </w:r>
      <w:r w:rsidR="00877A9C" w:rsidRPr="007A2F9C">
        <w:rPr>
          <w:rFonts w:ascii="Times New Roman" w:eastAsia="Times New Roman" w:hAnsi="Times New Roman" w:cs="Times New Roman"/>
          <w:sz w:val="24"/>
          <w:szCs w:val="24"/>
          <w:lang w:val="sr-Cyrl-RS"/>
        </w:rPr>
        <w:t>примењују</w:t>
      </w:r>
      <w:r w:rsidRPr="007A2F9C">
        <w:rPr>
          <w:rFonts w:ascii="Times New Roman" w:eastAsia="Times New Roman" w:hAnsi="Times New Roman" w:cs="Times New Roman"/>
          <w:sz w:val="24"/>
          <w:szCs w:val="24"/>
          <w:lang w:val="sr-Cyrl-RS"/>
        </w:rPr>
        <w:t xml:space="preserve"> се:</w:t>
      </w:r>
    </w:p>
    <w:p w14:paraId="59C139FE" w14:textId="33F05941" w:rsidR="006E710D" w:rsidRPr="007A2F9C" w:rsidRDefault="006E710D" w:rsidP="00DA274E">
      <w:pPr>
        <w:tabs>
          <w:tab w:val="left" w:pos="405"/>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за моторе категорије NRG, технички захтеви из </w:t>
      </w:r>
      <w:r w:rsidR="00C47C96" w:rsidRPr="007A2F9C">
        <w:rPr>
          <w:rFonts w:ascii="Times New Roman" w:eastAsia="Times New Roman" w:hAnsi="Times New Roman" w:cs="Times New Roman"/>
          <w:sz w:val="24"/>
          <w:szCs w:val="24"/>
          <w:lang w:val="sr-Cyrl-RS"/>
        </w:rPr>
        <w:t>Додат</w:t>
      </w:r>
      <w:r w:rsidRPr="007A2F9C">
        <w:rPr>
          <w:rFonts w:ascii="Times New Roman" w:eastAsia="Times New Roman" w:hAnsi="Times New Roman" w:cs="Times New Roman"/>
          <w:sz w:val="24"/>
          <w:szCs w:val="24"/>
          <w:lang w:val="sr-Cyrl-RS"/>
        </w:rPr>
        <w:t>ка 1.</w:t>
      </w:r>
      <w:r w:rsidR="00843244"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w:t>
      </w:r>
    </w:p>
    <w:p w14:paraId="6410290D" w14:textId="19F67B1F" w:rsidR="002D3E3C" w:rsidRPr="007A2F9C" w:rsidRDefault="002D3E3C" w:rsidP="00DA274E">
      <w:pPr>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за моторе категорије NRE:</w:t>
      </w:r>
    </w:p>
    <w:p w14:paraId="5B03CE7C" w14:textId="0CAAEFE7" w:rsidR="002D3E3C" w:rsidRPr="007A2F9C" w:rsidRDefault="002D3E3C" w:rsidP="00DA274E">
      <w:pPr>
        <w:tabs>
          <w:tab w:val="left" w:pos="325"/>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015BF" w:rsidRPr="007A2F9C">
        <w:rPr>
          <w:rFonts w:ascii="Times New Roman" w:eastAsia="Times New Roman" w:hAnsi="Times New Roman" w:cs="Times New Roman"/>
          <w:sz w:val="24"/>
          <w:szCs w:val="24"/>
          <w:lang w:val="sr-Cyrl-RS"/>
        </w:rPr>
        <w:t>1</w:t>
      </w:r>
      <w:r w:rsidRPr="007A2F9C">
        <w:rPr>
          <w:rFonts w:ascii="Times New Roman" w:eastAsia="Times New Roman" w:hAnsi="Times New Roman" w:cs="Times New Roman"/>
          <w:sz w:val="24"/>
          <w:szCs w:val="24"/>
          <w:lang w:val="sr-Cyrl-RS"/>
        </w:rPr>
        <w:t>)</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ако је мотор искључиво </w:t>
      </w:r>
      <w:r w:rsidR="00565C79" w:rsidRPr="007A2F9C">
        <w:rPr>
          <w:rFonts w:ascii="Times New Roman" w:eastAsia="Times New Roman" w:hAnsi="Times New Roman" w:cs="Times New Roman"/>
          <w:sz w:val="24"/>
          <w:szCs w:val="24"/>
          <w:lang w:val="sr-Cyrl-RS"/>
        </w:rPr>
        <w:t>намењен</w:t>
      </w:r>
      <w:r w:rsidRPr="007A2F9C">
        <w:rPr>
          <w:rFonts w:ascii="Times New Roman" w:eastAsia="Times New Roman" w:hAnsi="Times New Roman" w:cs="Times New Roman"/>
          <w:sz w:val="24"/>
          <w:szCs w:val="24"/>
          <w:lang w:val="sr-Cyrl-RS"/>
        </w:rPr>
        <w:t xml:space="preserve"> за употребу у</w:t>
      </w:r>
      <w:r w:rsidR="006E710D" w:rsidRPr="007A2F9C">
        <w:rPr>
          <w:rFonts w:ascii="Times New Roman" w:eastAsia="Times New Roman" w:hAnsi="Times New Roman" w:cs="Times New Roman"/>
          <w:sz w:val="24"/>
          <w:szCs w:val="24"/>
          <w:lang w:val="sr-Cyrl-RS"/>
        </w:rPr>
        <w:t>место</w:t>
      </w:r>
      <w:r w:rsidRPr="007A2F9C">
        <w:rPr>
          <w:rFonts w:ascii="Times New Roman" w:eastAsia="Times New Roman" w:hAnsi="Times New Roman" w:cs="Times New Roman"/>
          <w:sz w:val="24"/>
          <w:szCs w:val="24"/>
          <w:lang w:val="sr-Cyrl-RS"/>
        </w:rPr>
        <w:t xml:space="preserve"> мотора </w:t>
      </w:r>
      <w:r w:rsidR="00912A5A" w:rsidRPr="007A2F9C">
        <w:rPr>
          <w:rFonts w:ascii="Times New Roman" w:eastAsia="Times New Roman" w:hAnsi="Times New Roman" w:cs="Times New Roman"/>
          <w:sz w:val="24"/>
          <w:szCs w:val="24"/>
          <w:lang w:val="sr-Cyrl-RS"/>
        </w:rPr>
        <w:t xml:space="preserve">у складу </w:t>
      </w:r>
      <w:r w:rsidRPr="007A2F9C">
        <w:rPr>
          <w:rFonts w:ascii="Times New Roman" w:eastAsia="Times New Roman" w:hAnsi="Times New Roman" w:cs="Times New Roman"/>
          <w:sz w:val="24"/>
          <w:szCs w:val="24"/>
          <w:lang w:val="sr-Cyrl-RS"/>
        </w:rPr>
        <w:t xml:space="preserve">са </w:t>
      </w:r>
      <w:r w:rsidR="00877A9C" w:rsidRPr="007A2F9C">
        <w:rPr>
          <w:rFonts w:ascii="Times New Roman" w:eastAsia="Times New Roman" w:hAnsi="Times New Roman" w:cs="Times New Roman"/>
          <w:sz w:val="24"/>
          <w:szCs w:val="24"/>
          <w:lang w:val="sr-Cyrl-RS"/>
        </w:rPr>
        <w:t>степеном</w:t>
      </w:r>
      <w:r w:rsidRPr="007A2F9C">
        <w:rPr>
          <w:rFonts w:ascii="Times New Roman" w:eastAsia="Times New Roman" w:hAnsi="Times New Roman" w:cs="Times New Roman"/>
          <w:sz w:val="24"/>
          <w:szCs w:val="24"/>
          <w:lang w:val="sr-Cyrl-RS"/>
        </w:rPr>
        <w:t xml:space="preserve"> V. </w:t>
      </w:r>
      <w:r w:rsidR="00C47C96" w:rsidRPr="007A2F9C">
        <w:rPr>
          <w:rFonts w:ascii="Times New Roman" w:eastAsia="Times New Roman" w:hAnsi="Times New Roman" w:cs="Times New Roman"/>
          <w:sz w:val="24"/>
          <w:szCs w:val="24"/>
          <w:lang w:val="sr-Cyrl-RS"/>
        </w:rPr>
        <w:t>категорија</w:t>
      </w:r>
      <w:r w:rsidRPr="007A2F9C">
        <w:rPr>
          <w:rFonts w:ascii="Times New Roman" w:eastAsia="Times New Roman" w:hAnsi="Times New Roman" w:cs="Times New Roman"/>
          <w:sz w:val="24"/>
          <w:szCs w:val="24"/>
          <w:lang w:val="sr-Cyrl-RS"/>
        </w:rPr>
        <w:t xml:space="preserve"> IWP и IWA, у складу с</w:t>
      </w:r>
      <w:r w:rsidR="00C47C96"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 xml:space="preserve">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и</w:t>
      </w:r>
      <w:r w:rsidR="00C47C96" w:rsidRPr="007A2F9C">
        <w:rPr>
          <w:rFonts w:ascii="Times New Roman" w:eastAsia="Times New Roman" w:hAnsi="Times New Roman" w:cs="Times New Roman"/>
          <w:sz w:val="24"/>
          <w:szCs w:val="24"/>
          <w:lang w:val="sr-Cyrl-RS"/>
        </w:rPr>
        <w:t>ма</w:t>
      </w:r>
      <w:r w:rsidRPr="007A2F9C">
        <w:rPr>
          <w:rFonts w:ascii="Times New Roman" w:eastAsia="Times New Roman" w:hAnsi="Times New Roman" w:cs="Times New Roman"/>
          <w:sz w:val="24"/>
          <w:szCs w:val="24"/>
          <w:lang w:val="sr-Cyrl-RS"/>
        </w:rPr>
        <w:t xml:space="preserve"> из </w:t>
      </w:r>
      <w:r w:rsidR="00C47C96" w:rsidRPr="007A2F9C">
        <w:rPr>
          <w:rFonts w:ascii="Times New Roman" w:eastAsia="Times New Roman" w:hAnsi="Times New Roman" w:cs="Times New Roman"/>
          <w:sz w:val="24"/>
          <w:szCs w:val="24"/>
          <w:lang w:val="sr-Cyrl-RS"/>
        </w:rPr>
        <w:t>Додат</w:t>
      </w:r>
      <w:r w:rsidRPr="007A2F9C">
        <w:rPr>
          <w:rFonts w:ascii="Times New Roman" w:eastAsia="Times New Roman" w:hAnsi="Times New Roman" w:cs="Times New Roman"/>
          <w:sz w:val="24"/>
          <w:szCs w:val="24"/>
          <w:lang w:val="sr-Cyrl-RS"/>
        </w:rPr>
        <w:t>ка 2.</w:t>
      </w:r>
      <w:r w:rsidR="00843244"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 xml:space="preserve"> или</w:t>
      </w:r>
    </w:p>
    <w:p w14:paraId="166DF0BC" w14:textId="71E466AD" w:rsidR="002D3E3C" w:rsidRPr="007A2F9C" w:rsidRDefault="002D3E3C" w:rsidP="00DA274E">
      <w:pPr>
        <w:tabs>
          <w:tab w:val="left" w:pos="570"/>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015BF" w:rsidRPr="007A2F9C">
        <w:rPr>
          <w:rFonts w:ascii="Times New Roman" w:eastAsia="Times New Roman" w:hAnsi="Times New Roman" w:cs="Times New Roman"/>
          <w:sz w:val="24"/>
          <w:szCs w:val="24"/>
          <w:lang w:val="sr-Cyrl-RS"/>
        </w:rPr>
        <w:t>2</w:t>
      </w:r>
      <w:r w:rsidRPr="007A2F9C">
        <w:rPr>
          <w:rFonts w:ascii="Times New Roman" w:eastAsia="Times New Roman" w:hAnsi="Times New Roman" w:cs="Times New Roman"/>
          <w:sz w:val="24"/>
          <w:szCs w:val="24"/>
          <w:lang w:val="sr-Cyrl-RS"/>
        </w:rPr>
        <w:t>)</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ако мотор није обухваћен алинејом </w:t>
      </w:r>
      <w:r w:rsidR="00C47C96"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и из </w:t>
      </w:r>
      <w:r w:rsidR="00C47C96" w:rsidRPr="007A2F9C">
        <w:rPr>
          <w:rFonts w:ascii="Times New Roman" w:eastAsia="Times New Roman" w:hAnsi="Times New Roman" w:cs="Times New Roman"/>
          <w:sz w:val="24"/>
          <w:szCs w:val="24"/>
          <w:lang w:val="sr-Cyrl-RS"/>
        </w:rPr>
        <w:t>Додат</w:t>
      </w:r>
      <w:r w:rsidRPr="007A2F9C">
        <w:rPr>
          <w:rFonts w:ascii="Times New Roman" w:eastAsia="Times New Roman" w:hAnsi="Times New Roman" w:cs="Times New Roman"/>
          <w:sz w:val="24"/>
          <w:szCs w:val="24"/>
          <w:lang w:val="sr-Cyrl-RS"/>
        </w:rPr>
        <w:t>ка 1.</w:t>
      </w:r>
      <w:r w:rsidR="00843244"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w:t>
      </w:r>
    </w:p>
    <w:p w14:paraId="199AA2FD" w14:textId="36DF3845" w:rsidR="002D3E3C" w:rsidRPr="007A2F9C" w:rsidRDefault="002D3E3C" w:rsidP="00DA274E">
      <w:pPr>
        <w:tabs>
          <w:tab w:val="left" w:pos="353"/>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w:t>
      </w:r>
      <w:r w:rsidR="00AF4AF3" w:rsidRPr="007A2F9C">
        <w:rPr>
          <w:rFonts w:ascii="Times New Roman" w:eastAsia="Times New Roman" w:hAnsi="Times New Roman" w:cs="Times New Roman"/>
          <w:sz w:val="24"/>
          <w:szCs w:val="24"/>
          <w:lang w:val="sr-Cyrl-RS"/>
        </w:rPr>
        <w:t>в</w:t>
      </w:r>
      <w:r w:rsidRPr="007A2F9C">
        <w:rPr>
          <w:rFonts w:ascii="Times New Roman" w:eastAsia="Times New Roman" w:hAnsi="Times New Roman" w:cs="Times New Roman"/>
          <w:sz w:val="24"/>
          <w:szCs w:val="24"/>
          <w:lang w:val="sr-Cyrl-RS"/>
        </w:rPr>
        <w:t>)</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за моторе категориј</w:t>
      </w:r>
      <w:r w:rsidR="00565C79"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 xml:space="preserve"> </w:t>
      </w:r>
      <w:r w:rsidR="008D7AAA" w:rsidRPr="007A2F9C">
        <w:rPr>
          <w:rFonts w:ascii="Times New Roman" w:eastAsia="Times New Roman" w:hAnsi="Times New Roman" w:cs="Times New Roman"/>
          <w:sz w:val="24"/>
          <w:szCs w:val="24"/>
          <w:lang w:val="sr-Cyrl-RS"/>
        </w:rPr>
        <w:t>IWP, IWA</w:t>
      </w:r>
      <w:r w:rsidR="00565C79"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и </w:t>
      </w:r>
      <w:r w:rsidR="008D7AAA" w:rsidRPr="007A2F9C">
        <w:rPr>
          <w:rFonts w:ascii="Times New Roman" w:eastAsia="Times New Roman" w:hAnsi="Times New Roman" w:cs="Times New Roman"/>
          <w:sz w:val="24"/>
          <w:szCs w:val="24"/>
          <w:lang w:val="sr-Cyrl-RS"/>
        </w:rPr>
        <w:t>RLR</w:t>
      </w:r>
      <w:r w:rsidRPr="007A2F9C">
        <w:rPr>
          <w:rFonts w:ascii="Times New Roman" w:eastAsia="Times New Roman" w:hAnsi="Times New Roman" w:cs="Times New Roman"/>
          <w:sz w:val="24"/>
          <w:szCs w:val="24"/>
          <w:lang w:val="sr-Cyrl-RS"/>
        </w:rPr>
        <w:t xml:space="preserve">, технички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и из </w:t>
      </w:r>
      <w:r w:rsidR="00C47C96" w:rsidRPr="007A2F9C">
        <w:rPr>
          <w:rFonts w:ascii="Times New Roman" w:eastAsia="Times New Roman" w:hAnsi="Times New Roman" w:cs="Times New Roman"/>
          <w:sz w:val="24"/>
          <w:szCs w:val="24"/>
          <w:lang w:val="sr-Cyrl-RS"/>
        </w:rPr>
        <w:t>Додат</w:t>
      </w:r>
      <w:r w:rsidRPr="007A2F9C">
        <w:rPr>
          <w:rFonts w:ascii="Times New Roman" w:eastAsia="Times New Roman" w:hAnsi="Times New Roman" w:cs="Times New Roman"/>
          <w:sz w:val="24"/>
          <w:szCs w:val="24"/>
          <w:lang w:val="sr-Cyrl-RS"/>
        </w:rPr>
        <w:t>ка 2.</w:t>
      </w:r>
      <w:r w:rsidR="00AD1224"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w:t>
      </w:r>
    </w:p>
    <w:p w14:paraId="6451CE4A" w14:textId="0DE9975C" w:rsidR="002D3E3C" w:rsidRPr="007A2F9C" w:rsidRDefault="002D3E3C" w:rsidP="00DA274E">
      <w:pPr>
        <w:tabs>
          <w:tab w:val="left" w:pos="426"/>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г</w:t>
      </w:r>
      <w:r w:rsidRPr="007A2F9C">
        <w:rPr>
          <w:rFonts w:ascii="Times New Roman" w:eastAsia="Times New Roman" w:hAnsi="Times New Roman" w:cs="Times New Roman"/>
          <w:sz w:val="24"/>
          <w:szCs w:val="24"/>
          <w:lang w:val="sr-Cyrl-RS"/>
        </w:rPr>
        <w:t>)</w:t>
      </w:r>
      <w:r w:rsidR="00351E08"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за моторе категорије </w:t>
      </w:r>
      <w:r w:rsidR="00565C79" w:rsidRPr="007A2F9C">
        <w:rPr>
          <w:rFonts w:ascii="Times New Roman" w:eastAsia="Times New Roman" w:hAnsi="Times New Roman" w:cs="Times New Roman"/>
          <w:sz w:val="24"/>
          <w:szCs w:val="24"/>
          <w:lang w:val="sr-Cyrl-RS"/>
        </w:rPr>
        <w:t>RLL</w:t>
      </w:r>
      <w:r w:rsidRPr="007A2F9C">
        <w:rPr>
          <w:rFonts w:ascii="Times New Roman" w:eastAsia="Times New Roman" w:hAnsi="Times New Roman" w:cs="Times New Roman"/>
          <w:sz w:val="24"/>
          <w:szCs w:val="24"/>
          <w:lang w:val="sr-Cyrl-RS"/>
        </w:rPr>
        <w:t xml:space="preserve">, технички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и из </w:t>
      </w:r>
      <w:r w:rsidR="00C47C96" w:rsidRPr="007A2F9C">
        <w:rPr>
          <w:rFonts w:ascii="Times New Roman" w:eastAsia="Times New Roman" w:hAnsi="Times New Roman" w:cs="Times New Roman"/>
          <w:sz w:val="24"/>
          <w:szCs w:val="24"/>
          <w:lang w:val="sr-Cyrl-RS"/>
        </w:rPr>
        <w:t>Додат</w:t>
      </w:r>
      <w:r w:rsidRPr="007A2F9C">
        <w:rPr>
          <w:rFonts w:ascii="Times New Roman" w:eastAsia="Times New Roman" w:hAnsi="Times New Roman" w:cs="Times New Roman"/>
          <w:sz w:val="24"/>
          <w:szCs w:val="24"/>
          <w:lang w:val="sr-Cyrl-RS"/>
        </w:rPr>
        <w:t>ка 3</w:t>
      </w:r>
      <w:r w:rsidR="00AD1224"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w:t>
      </w:r>
    </w:p>
    <w:p w14:paraId="0A238555" w14:textId="08E669BB"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4. Технички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и у погледу </w:t>
      </w:r>
      <w:r w:rsidR="00E55A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а за контролу </w:t>
      </w:r>
      <w:r w:rsidR="00C47C96" w:rsidRPr="007A2F9C">
        <w:rPr>
          <w:rFonts w:ascii="Times New Roman" w:eastAsia="Times New Roman" w:hAnsi="Times New Roman" w:cs="Times New Roman"/>
          <w:sz w:val="24"/>
          <w:szCs w:val="24"/>
          <w:lang w:val="sr-Cyrl-RS"/>
        </w:rPr>
        <w:t>чврстих</w:t>
      </w:r>
      <w:r w:rsidRPr="007A2F9C">
        <w:rPr>
          <w:rFonts w:ascii="Times New Roman" w:eastAsia="Times New Roman" w:hAnsi="Times New Roman" w:cs="Times New Roman"/>
          <w:sz w:val="24"/>
          <w:szCs w:val="24"/>
          <w:lang w:val="sr-Cyrl-RS"/>
        </w:rPr>
        <w:t xml:space="preserve"> </w:t>
      </w:r>
      <w:r w:rsidR="00636B82" w:rsidRPr="007A2F9C">
        <w:rPr>
          <w:rFonts w:ascii="Times New Roman" w:eastAsia="Times New Roman" w:hAnsi="Times New Roman" w:cs="Times New Roman"/>
          <w:sz w:val="24"/>
          <w:szCs w:val="24"/>
          <w:lang w:val="sr-Cyrl-RS"/>
        </w:rPr>
        <w:t>загађујућих</w:t>
      </w:r>
      <w:r w:rsidRPr="007A2F9C">
        <w:rPr>
          <w:rFonts w:ascii="Times New Roman" w:eastAsia="Times New Roman" w:hAnsi="Times New Roman" w:cs="Times New Roman"/>
          <w:sz w:val="24"/>
          <w:szCs w:val="24"/>
          <w:lang w:val="sr-Cyrl-RS"/>
        </w:rPr>
        <w:t xml:space="preserve"> </w:t>
      </w:r>
      <w:r w:rsidR="00636B82" w:rsidRPr="007A2F9C">
        <w:rPr>
          <w:rFonts w:ascii="Times New Roman" w:eastAsia="Times New Roman" w:hAnsi="Times New Roman" w:cs="Times New Roman"/>
          <w:sz w:val="24"/>
          <w:szCs w:val="24"/>
          <w:lang w:val="sr-Cyrl-RS"/>
        </w:rPr>
        <w:t>материј</w:t>
      </w:r>
      <w:r w:rsidR="00565C79" w:rsidRPr="007A2F9C">
        <w:rPr>
          <w:rFonts w:ascii="Times New Roman" w:eastAsia="Times New Roman" w:hAnsi="Times New Roman" w:cs="Times New Roman"/>
          <w:sz w:val="24"/>
          <w:szCs w:val="24"/>
          <w:lang w:val="sr-Cyrl-RS"/>
        </w:rPr>
        <w:t>а</w:t>
      </w:r>
    </w:p>
    <w:p w14:paraId="0FBECA80" w14:textId="1716CEDB"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4.1.  Овај се </w:t>
      </w:r>
      <w:r w:rsidR="00141310" w:rsidRPr="007A2F9C">
        <w:rPr>
          <w:rFonts w:ascii="Times New Roman" w:eastAsia="Times New Roman" w:hAnsi="Times New Roman" w:cs="Times New Roman"/>
          <w:sz w:val="24"/>
          <w:szCs w:val="24"/>
          <w:lang w:val="sr-Cyrl-RS"/>
        </w:rPr>
        <w:t>одељак</w:t>
      </w:r>
      <w:r w:rsidRPr="007A2F9C">
        <w:rPr>
          <w:rFonts w:ascii="Times New Roman" w:eastAsia="Times New Roman" w:hAnsi="Times New Roman" w:cs="Times New Roman"/>
          <w:sz w:val="24"/>
          <w:szCs w:val="24"/>
          <w:lang w:val="sr-Cyrl-RS"/>
        </w:rPr>
        <w:t xml:space="preserve"> </w:t>
      </w:r>
      <w:r w:rsidR="00877A9C" w:rsidRPr="007A2F9C">
        <w:rPr>
          <w:rFonts w:ascii="Times New Roman" w:eastAsia="Times New Roman" w:hAnsi="Times New Roman" w:cs="Times New Roman"/>
          <w:sz w:val="24"/>
          <w:szCs w:val="24"/>
          <w:lang w:val="sr-Cyrl-RS"/>
        </w:rPr>
        <w:t>примењује</w:t>
      </w:r>
      <w:r w:rsidRPr="007A2F9C">
        <w:rPr>
          <w:rFonts w:ascii="Times New Roman" w:eastAsia="Times New Roman" w:hAnsi="Times New Roman" w:cs="Times New Roman"/>
          <w:sz w:val="24"/>
          <w:szCs w:val="24"/>
          <w:lang w:val="sr-Cyrl-RS"/>
        </w:rPr>
        <w:t xml:space="preserve"> на моторе поткатегорија које </w:t>
      </w:r>
      <w:r w:rsidR="00565C79" w:rsidRPr="007A2F9C">
        <w:rPr>
          <w:rFonts w:ascii="Times New Roman" w:eastAsia="Times New Roman" w:hAnsi="Times New Roman" w:cs="Times New Roman"/>
          <w:sz w:val="24"/>
          <w:szCs w:val="24"/>
          <w:lang w:val="sr-Cyrl-RS"/>
        </w:rPr>
        <w:t>подлежу</w:t>
      </w:r>
      <w:r w:rsidRPr="007A2F9C">
        <w:rPr>
          <w:rFonts w:ascii="Times New Roman" w:eastAsia="Times New Roman" w:hAnsi="Times New Roman" w:cs="Times New Roman"/>
          <w:sz w:val="24"/>
          <w:szCs w:val="24"/>
          <w:lang w:val="sr-Cyrl-RS"/>
        </w:rPr>
        <w:t xml:space="preserve"> граничној </w:t>
      </w:r>
      <w:r w:rsidR="00912A5A" w:rsidRPr="007A2F9C">
        <w:rPr>
          <w:rFonts w:ascii="Times New Roman" w:eastAsia="Times New Roman" w:hAnsi="Times New Roman" w:cs="Times New Roman"/>
          <w:sz w:val="24"/>
          <w:szCs w:val="24"/>
          <w:lang w:val="sr-Cyrl-RS"/>
        </w:rPr>
        <w:t>вредно</w:t>
      </w:r>
      <w:r w:rsidRPr="007A2F9C">
        <w:rPr>
          <w:rFonts w:ascii="Times New Roman" w:eastAsia="Times New Roman" w:hAnsi="Times New Roman" w:cs="Times New Roman"/>
          <w:sz w:val="24"/>
          <w:szCs w:val="24"/>
          <w:lang w:val="sr-Cyrl-RS"/>
        </w:rPr>
        <w:t xml:space="preserve">сти броја честица у складу с граничним </w:t>
      </w:r>
      <w:r w:rsidR="00912A5A" w:rsidRPr="007A2F9C">
        <w:rPr>
          <w:rFonts w:ascii="Times New Roman" w:eastAsia="Times New Roman" w:hAnsi="Times New Roman" w:cs="Times New Roman"/>
          <w:sz w:val="24"/>
          <w:szCs w:val="24"/>
          <w:lang w:val="sr-Cyrl-RS"/>
        </w:rPr>
        <w:t>вредно</w:t>
      </w:r>
      <w:r w:rsidRPr="007A2F9C">
        <w:rPr>
          <w:rFonts w:ascii="Times New Roman" w:eastAsia="Times New Roman" w:hAnsi="Times New Roman" w:cs="Times New Roman"/>
          <w:sz w:val="24"/>
          <w:szCs w:val="24"/>
          <w:lang w:val="sr-Cyrl-RS"/>
        </w:rPr>
        <w:t xml:space="preserve">стима емисија </w:t>
      </w:r>
      <w:r w:rsidR="00C47C96" w:rsidRPr="007A2F9C">
        <w:rPr>
          <w:rFonts w:ascii="Times New Roman" w:eastAsia="Times New Roman" w:hAnsi="Times New Roman" w:cs="Times New Roman"/>
          <w:sz w:val="24"/>
          <w:szCs w:val="24"/>
          <w:lang w:val="sr-Cyrl-RS"/>
        </w:rPr>
        <w:t>степена</w:t>
      </w:r>
      <w:r w:rsidRPr="007A2F9C">
        <w:rPr>
          <w:rFonts w:ascii="Times New Roman" w:eastAsia="Times New Roman" w:hAnsi="Times New Roman" w:cs="Times New Roman"/>
          <w:sz w:val="24"/>
          <w:szCs w:val="24"/>
          <w:lang w:val="sr-Cyrl-RS"/>
        </w:rPr>
        <w:t> </w:t>
      </w:r>
      <w:r w:rsidR="002D0D19" w:rsidRPr="007A2F9C">
        <w:rPr>
          <w:rFonts w:ascii="Times New Roman" w:eastAsia="Times New Roman" w:hAnsi="Times New Roman" w:cs="Times New Roman"/>
          <w:sz w:val="24"/>
          <w:szCs w:val="24"/>
          <w:lang w:val="sr-Cyrl-RS"/>
        </w:rPr>
        <w:t>V</w:t>
      </w:r>
      <w:r w:rsidRPr="007A2F9C">
        <w:rPr>
          <w:rFonts w:ascii="Times New Roman" w:eastAsia="Times New Roman" w:hAnsi="Times New Roman" w:cs="Times New Roman"/>
          <w:sz w:val="24"/>
          <w:szCs w:val="24"/>
          <w:lang w:val="sr-Cyrl-RS"/>
        </w:rPr>
        <w:t xml:space="preserve">. који су опремљени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ом за накнадну обраду честица. Ако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контролу </w:t>
      </w:r>
      <w:r w:rsidR="002D0D19" w:rsidRPr="007A2F9C">
        <w:rPr>
          <w:rFonts w:ascii="Times New Roman" w:eastAsia="Times New Roman" w:hAnsi="Times New Roman" w:cs="Times New Roman"/>
          <w:sz w:val="24"/>
          <w:szCs w:val="24"/>
          <w:lang w:val="sr-Cyrl-RS"/>
        </w:rPr>
        <w:t>NO</w:t>
      </w:r>
      <w:r w:rsidR="002D0D19"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xml:space="preserve"> и </w:t>
      </w:r>
      <w:r w:rsidR="00AF4A65"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контролу честица </w:t>
      </w:r>
      <w:r w:rsidR="00372B54" w:rsidRPr="007A2F9C">
        <w:rPr>
          <w:rFonts w:ascii="Times New Roman" w:eastAsia="Times New Roman" w:hAnsi="Times New Roman" w:cs="Times New Roman"/>
          <w:sz w:val="24"/>
          <w:szCs w:val="24"/>
          <w:lang w:val="sr-Cyrl-RS"/>
        </w:rPr>
        <w:t>дел</w:t>
      </w:r>
      <w:r w:rsidRPr="007A2F9C">
        <w:rPr>
          <w:rFonts w:ascii="Times New Roman" w:eastAsia="Times New Roman" w:hAnsi="Times New Roman" w:cs="Times New Roman"/>
          <w:sz w:val="24"/>
          <w:szCs w:val="24"/>
          <w:lang w:val="sr-Cyrl-RS"/>
        </w:rPr>
        <w:t xml:space="preserve">е исте физичке саставне </w:t>
      </w:r>
      <w:r w:rsidR="00372B54" w:rsidRPr="007A2F9C">
        <w:rPr>
          <w:rFonts w:ascii="Times New Roman" w:eastAsia="Times New Roman" w:hAnsi="Times New Roman" w:cs="Times New Roman"/>
          <w:sz w:val="24"/>
          <w:szCs w:val="24"/>
          <w:lang w:val="sr-Cyrl-RS"/>
        </w:rPr>
        <w:t>дел</w:t>
      </w:r>
      <w:r w:rsidRPr="007A2F9C">
        <w:rPr>
          <w:rFonts w:ascii="Times New Roman" w:eastAsia="Times New Roman" w:hAnsi="Times New Roman" w:cs="Times New Roman"/>
          <w:sz w:val="24"/>
          <w:szCs w:val="24"/>
          <w:lang w:val="sr-Cyrl-RS"/>
        </w:rPr>
        <w:t>ове (нпр. исти носач (</w:t>
      </w:r>
      <w:r w:rsidR="002D0D19" w:rsidRPr="007A2F9C">
        <w:rPr>
          <w:rFonts w:ascii="Times New Roman" w:eastAsia="Times New Roman" w:hAnsi="Times New Roman" w:cs="Times New Roman"/>
          <w:sz w:val="24"/>
          <w:szCs w:val="24"/>
          <w:lang w:val="sr-Cyrl-RS"/>
        </w:rPr>
        <w:t>SCR</w:t>
      </w:r>
      <w:r w:rsidRPr="007A2F9C">
        <w:rPr>
          <w:rFonts w:ascii="Times New Roman" w:eastAsia="Times New Roman" w:hAnsi="Times New Roman" w:cs="Times New Roman"/>
          <w:sz w:val="24"/>
          <w:szCs w:val="24"/>
          <w:lang w:val="sr-Cyrl-RS"/>
        </w:rPr>
        <w:t xml:space="preserve"> на филт</w:t>
      </w:r>
      <w:r w:rsidR="00F400C5" w:rsidRPr="007A2F9C">
        <w:rPr>
          <w:rFonts w:ascii="Times New Roman" w:eastAsia="Times New Roman" w:hAnsi="Times New Roman" w:cs="Times New Roman"/>
          <w:sz w:val="24"/>
          <w:szCs w:val="24"/>
          <w:lang w:val="sr-Cyrl-RS"/>
        </w:rPr>
        <w:t>е</w:t>
      </w:r>
      <w:r w:rsidRPr="007A2F9C">
        <w:rPr>
          <w:rFonts w:ascii="Times New Roman" w:eastAsia="Times New Roman" w:hAnsi="Times New Roman" w:cs="Times New Roman"/>
          <w:sz w:val="24"/>
          <w:szCs w:val="24"/>
          <w:lang w:val="sr-Cyrl-RS"/>
        </w:rPr>
        <w:t xml:space="preserve">ру), исти сензор температуре </w:t>
      </w:r>
      <w:r w:rsidR="00967558" w:rsidRPr="007A2F9C">
        <w:rPr>
          <w:rFonts w:ascii="Times New Roman" w:eastAsia="Times New Roman" w:hAnsi="Times New Roman" w:cs="Times New Roman"/>
          <w:sz w:val="24"/>
          <w:szCs w:val="24"/>
          <w:lang w:val="sr-Cyrl-RS"/>
        </w:rPr>
        <w:t>издувних</w:t>
      </w:r>
      <w:r w:rsidRPr="007A2F9C">
        <w:rPr>
          <w:rFonts w:ascii="Times New Roman" w:eastAsia="Times New Roman" w:hAnsi="Times New Roman" w:cs="Times New Roman"/>
          <w:sz w:val="24"/>
          <w:szCs w:val="24"/>
          <w:lang w:val="sr-Cyrl-RS"/>
        </w:rPr>
        <w:t xml:space="preserve"> </w:t>
      </w:r>
      <w:r w:rsidR="00F400C5" w:rsidRPr="007A2F9C">
        <w:rPr>
          <w:rFonts w:ascii="Times New Roman" w:eastAsia="Times New Roman" w:hAnsi="Times New Roman" w:cs="Times New Roman"/>
          <w:sz w:val="24"/>
          <w:szCs w:val="24"/>
          <w:lang w:val="sr-Cyrl-RS"/>
        </w:rPr>
        <w:t>гасова</w:t>
      </w:r>
      <w:r w:rsidRPr="007A2F9C">
        <w:rPr>
          <w:rFonts w:ascii="Times New Roman" w:eastAsia="Times New Roman" w:hAnsi="Times New Roman" w:cs="Times New Roman"/>
          <w:sz w:val="24"/>
          <w:szCs w:val="24"/>
          <w:lang w:val="sr-Cyrl-RS"/>
        </w:rPr>
        <w:t xml:space="preserve">),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и из овог </w:t>
      </w:r>
      <w:r w:rsidR="00330CBF" w:rsidRPr="007A2F9C">
        <w:rPr>
          <w:rFonts w:ascii="Times New Roman" w:eastAsia="Times New Roman" w:hAnsi="Times New Roman" w:cs="Times New Roman"/>
          <w:sz w:val="24"/>
          <w:szCs w:val="24"/>
          <w:lang w:val="sr-Cyrl-RS"/>
        </w:rPr>
        <w:t>одељка</w:t>
      </w:r>
      <w:r w:rsidRPr="007A2F9C">
        <w:rPr>
          <w:rFonts w:ascii="Times New Roman" w:eastAsia="Times New Roman" w:hAnsi="Times New Roman" w:cs="Times New Roman"/>
          <w:sz w:val="24"/>
          <w:szCs w:val="24"/>
          <w:lang w:val="sr-Cyrl-RS"/>
        </w:rPr>
        <w:t xml:space="preserve"> 4. не </w:t>
      </w:r>
      <w:r w:rsidR="00877A9C" w:rsidRPr="007A2F9C">
        <w:rPr>
          <w:rFonts w:ascii="Times New Roman" w:eastAsia="Times New Roman" w:hAnsi="Times New Roman" w:cs="Times New Roman"/>
          <w:sz w:val="24"/>
          <w:szCs w:val="24"/>
          <w:lang w:val="sr-Cyrl-RS"/>
        </w:rPr>
        <w:t>примењују</w:t>
      </w:r>
      <w:r w:rsidRPr="007A2F9C">
        <w:rPr>
          <w:rFonts w:ascii="Times New Roman" w:eastAsia="Times New Roman" w:hAnsi="Times New Roman" w:cs="Times New Roman"/>
          <w:sz w:val="24"/>
          <w:szCs w:val="24"/>
          <w:lang w:val="sr-Cyrl-RS"/>
        </w:rPr>
        <w:t xml:space="preserve"> се на саставни </w:t>
      </w:r>
      <w:r w:rsidR="00F400C5" w:rsidRPr="007A2F9C">
        <w:rPr>
          <w:rFonts w:ascii="Times New Roman" w:eastAsia="Times New Roman" w:hAnsi="Times New Roman" w:cs="Times New Roman"/>
          <w:sz w:val="24"/>
          <w:szCs w:val="24"/>
          <w:lang w:val="sr-Cyrl-RS"/>
        </w:rPr>
        <w:t>део</w:t>
      </w:r>
      <w:r w:rsidRPr="007A2F9C">
        <w:rPr>
          <w:rFonts w:ascii="Times New Roman" w:eastAsia="Times New Roman" w:hAnsi="Times New Roman" w:cs="Times New Roman"/>
          <w:sz w:val="24"/>
          <w:szCs w:val="24"/>
          <w:lang w:val="sr-Cyrl-RS"/>
        </w:rPr>
        <w:t xml:space="preserve"> или неисправност за које, након разматрања произвођачеве образложене </w:t>
      </w:r>
      <w:r w:rsidR="007032EE" w:rsidRPr="007A2F9C">
        <w:rPr>
          <w:rFonts w:ascii="Times New Roman" w:eastAsia="Times New Roman" w:hAnsi="Times New Roman" w:cs="Times New Roman"/>
          <w:sz w:val="24"/>
          <w:szCs w:val="24"/>
          <w:lang w:val="sr-Cyrl-RS"/>
        </w:rPr>
        <w:t>процене</w:t>
      </w:r>
      <w:r w:rsidRPr="007A2F9C">
        <w:rPr>
          <w:rFonts w:ascii="Times New Roman" w:eastAsia="Times New Roman" w:hAnsi="Times New Roman" w:cs="Times New Roman"/>
          <w:sz w:val="24"/>
          <w:szCs w:val="24"/>
          <w:lang w:val="sr-Cyrl-RS"/>
        </w:rPr>
        <w:t xml:space="preserve">, хомологацијско </w:t>
      </w:r>
      <w:r w:rsidR="00F400C5" w:rsidRPr="007A2F9C">
        <w:rPr>
          <w:rFonts w:ascii="Times New Roman" w:eastAsia="Times New Roman" w:hAnsi="Times New Roman" w:cs="Times New Roman"/>
          <w:sz w:val="24"/>
          <w:szCs w:val="24"/>
          <w:lang w:val="sr-Cyrl-RS"/>
        </w:rPr>
        <w:t>тело</w:t>
      </w:r>
      <w:r w:rsidRPr="007A2F9C">
        <w:rPr>
          <w:rFonts w:ascii="Times New Roman" w:eastAsia="Times New Roman" w:hAnsi="Times New Roman" w:cs="Times New Roman"/>
          <w:sz w:val="24"/>
          <w:szCs w:val="24"/>
          <w:lang w:val="sr-Cyrl-RS"/>
        </w:rPr>
        <w:t xml:space="preserve"> закључи да би неисправност контроле честица унутар подручја </w:t>
      </w:r>
      <w:r w:rsidR="00F400C5" w:rsidRPr="007A2F9C">
        <w:rPr>
          <w:rFonts w:ascii="Times New Roman" w:eastAsia="Times New Roman" w:hAnsi="Times New Roman" w:cs="Times New Roman"/>
          <w:sz w:val="24"/>
          <w:szCs w:val="24"/>
          <w:lang w:val="sr-Cyrl-RS"/>
        </w:rPr>
        <w:t>примене</w:t>
      </w:r>
      <w:r w:rsidRPr="007A2F9C">
        <w:rPr>
          <w:rFonts w:ascii="Times New Roman" w:eastAsia="Times New Roman" w:hAnsi="Times New Roman" w:cs="Times New Roman"/>
          <w:sz w:val="24"/>
          <w:szCs w:val="24"/>
          <w:lang w:val="sr-Cyrl-RS"/>
        </w:rPr>
        <w:t xml:space="preserve"> овог </w:t>
      </w:r>
      <w:r w:rsidR="00330CBF" w:rsidRPr="007A2F9C">
        <w:rPr>
          <w:rFonts w:ascii="Times New Roman" w:eastAsia="Times New Roman" w:hAnsi="Times New Roman" w:cs="Times New Roman"/>
          <w:sz w:val="24"/>
          <w:szCs w:val="24"/>
          <w:lang w:val="sr-Cyrl-RS"/>
        </w:rPr>
        <w:t>одељка</w:t>
      </w:r>
      <w:r w:rsidRPr="007A2F9C">
        <w:rPr>
          <w:rFonts w:ascii="Times New Roman" w:eastAsia="Times New Roman" w:hAnsi="Times New Roman" w:cs="Times New Roman"/>
          <w:sz w:val="24"/>
          <w:szCs w:val="24"/>
          <w:lang w:val="sr-Cyrl-RS"/>
        </w:rPr>
        <w:t xml:space="preserve"> довела до одговарајуће неисправности контроле </w:t>
      </w:r>
      <w:r w:rsidR="002D0D19" w:rsidRPr="007A2F9C">
        <w:rPr>
          <w:rFonts w:ascii="Times New Roman" w:eastAsia="Times New Roman" w:hAnsi="Times New Roman" w:cs="Times New Roman"/>
          <w:sz w:val="24"/>
          <w:szCs w:val="24"/>
          <w:lang w:val="sr-Cyrl-RS"/>
        </w:rPr>
        <w:t>NO</w:t>
      </w:r>
      <w:r w:rsidR="002D0D19"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xml:space="preserve"> унутар подручја </w:t>
      </w:r>
      <w:r w:rsidR="00F400C5" w:rsidRPr="007A2F9C">
        <w:rPr>
          <w:rFonts w:ascii="Times New Roman" w:eastAsia="Times New Roman" w:hAnsi="Times New Roman" w:cs="Times New Roman"/>
          <w:sz w:val="24"/>
          <w:szCs w:val="24"/>
          <w:lang w:val="sr-Cyrl-RS"/>
        </w:rPr>
        <w:t>примене</w:t>
      </w:r>
      <w:r w:rsidRPr="007A2F9C">
        <w:rPr>
          <w:rFonts w:ascii="Times New Roman" w:eastAsia="Times New Roman" w:hAnsi="Times New Roman" w:cs="Times New Roman"/>
          <w:sz w:val="24"/>
          <w:szCs w:val="24"/>
          <w:lang w:val="sr-Cyrl-RS"/>
        </w:rPr>
        <w:t xml:space="preserve"> </w:t>
      </w:r>
      <w:r w:rsidR="00330CBF" w:rsidRPr="007A2F9C">
        <w:rPr>
          <w:rFonts w:ascii="Times New Roman" w:eastAsia="Times New Roman" w:hAnsi="Times New Roman" w:cs="Times New Roman"/>
          <w:sz w:val="24"/>
          <w:szCs w:val="24"/>
          <w:lang w:val="sr-Cyrl-RS"/>
        </w:rPr>
        <w:t>одељка</w:t>
      </w:r>
      <w:r w:rsidRPr="007A2F9C">
        <w:rPr>
          <w:rFonts w:ascii="Times New Roman" w:eastAsia="Times New Roman" w:hAnsi="Times New Roman" w:cs="Times New Roman"/>
          <w:sz w:val="24"/>
          <w:szCs w:val="24"/>
          <w:lang w:val="sr-Cyrl-RS"/>
        </w:rPr>
        <w:t> 3.</w:t>
      </w:r>
      <w:r w:rsidR="00AD1224" w:rsidRPr="007A2F9C">
        <w:rPr>
          <w:rFonts w:ascii="Times New Roman" w:eastAsia="Times New Roman" w:hAnsi="Times New Roman" w:cs="Times New Roman"/>
          <w:sz w:val="24"/>
          <w:szCs w:val="24"/>
          <w:lang w:val="sr-Cyrl-RS"/>
        </w:rPr>
        <w:t xml:space="preserve"> </w:t>
      </w:r>
      <w:bookmarkStart w:id="3" w:name="_Hlk227648572"/>
      <w:r w:rsidR="00AD1224" w:rsidRPr="007A2F9C">
        <w:rPr>
          <w:rFonts w:ascii="Times New Roman" w:eastAsia="Times New Roman" w:hAnsi="Times New Roman" w:cs="Times New Roman"/>
          <w:sz w:val="24"/>
          <w:szCs w:val="24"/>
          <w:lang w:val="sr-Cyrl-RS"/>
        </w:rPr>
        <w:t>овог прилога</w:t>
      </w:r>
      <w:bookmarkEnd w:id="3"/>
      <w:r w:rsidR="00AD1224" w:rsidRPr="007A2F9C">
        <w:rPr>
          <w:rFonts w:ascii="Times New Roman" w:eastAsia="Times New Roman" w:hAnsi="Times New Roman" w:cs="Times New Roman"/>
          <w:sz w:val="24"/>
          <w:szCs w:val="24"/>
          <w:lang w:val="sr-Cyrl-RS"/>
        </w:rPr>
        <w:t>.</w:t>
      </w:r>
    </w:p>
    <w:p w14:paraId="256B41F4" w14:textId="6243ED1D" w:rsidR="00C92232" w:rsidRPr="007A2F9C" w:rsidRDefault="00C92232"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4.2. Детаљни технички </w:t>
      </w:r>
      <w:r w:rsidR="00E55A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и који се односе на </w:t>
      </w:r>
      <w:r w:rsidR="00E55A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е за контролу </w:t>
      </w:r>
      <w:r w:rsidR="00C47C96" w:rsidRPr="007A2F9C">
        <w:rPr>
          <w:rFonts w:ascii="Times New Roman" w:eastAsia="Times New Roman" w:hAnsi="Times New Roman" w:cs="Times New Roman"/>
          <w:sz w:val="24"/>
          <w:szCs w:val="24"/>
          <w:lang w:val="sr-Cyrl-RS"/>
        </w:rPr>
        <w:t>чврстих</w:t>
      </w:r>
      <w:r w:rsidRPr="007A2F9C">
        <w:rPr>
          <w:rFonts w:ascii="Times New Roman" w:eastAsia="Times New Roman" w:hAnsi="Times New Roman" w:cs="Times New Roman"/>
          <w:sz w:val="24"/>
          <w:szCs w:val="24"/>
          <w:lang w:val="sr-Cyrl-RS"/>
        </w:rPr>
        <w:t xml:space="preserve"> </w:t>
      </w:r>
      <w:r w:rsidR="00636B82" w:rsidRPr="007A2F9C">
        <w:rPr>
          <w:rFonts w:ascii="Times New Roman" w:eastAsia="Times New Roman" w:hAnsi="Times New Roman" w:cs="Times New Roman"/>
          <w:sz w:val="24"/>
          <w:szCs w:val="24"/>
          <w:lang w:val="sr-Cyrl-RS"/>
        </w:rPr>
        <w:t>загађујућих</w:t>
      </w:r>
      <w:r w:rsidRPr="007A2F9C">
        <w:rPr>
          <w:rFonts w:ascii="Times New Roman" w:eastAsia="Times New Roman" w:hAnsi="Times New Roman" w:cs="Times New Roman"/>
          <w:sz w:val="24"/>
          <w:szCs w:val="24"/>
          <w:lang w:val="sr-Cyrl-RS"/>
        </w:rPr>
        <w:t xml:space="preserve"> </w:t>
      </w:r>
      <w:r w:rsidR="00636B82" w:rsidRPr="007A2F9C">
        <w:rPr>
          <w:rFonts w:ascii="Times New Roman" w:eastAsia="Times New Roman" w:hAnsi="Times New Roman" w:cs="Times New Roman"/>
          <w:sz w:val="24"/>
          <w:szCs w:val="24"/>
          <w:lang w:val="sr-Cyrl-RS"/>
        </w:rPr>
        <w:t>материје</w:t>
      </w:r>
      <w:r w:rsidRPr="007A2F9C">
        <w:rPr>
          <w:rFonts w:ascii="Times New Roman" w:eastAsia="Times New Roman" w:hAnsi="Times New Roman" w:cs="Times New Roman"/>
          <w:sz w:val="24"/>
          <w:szCs w:val="24"/>
          <w:lang w:val="sr-Cyrl-RS"/>
        </w:rPr>
        <w:t xml:space="preserve"> наведени су у </w:t>
      </w:r>
      <w:r w:rsidR="00C47C96" w:rsidRPr="007A2F9C">
        <w:rPr>
          <w:rFonts w:ascii="Times New Roman" w:eastAsia="Times New Roman" w:hAnsi="Times New Roman" w:cs="Times New Roman"/>
          <w:sz w:val="24"/>
          <w:szCs w:val="24"/>
          <w:lang w:val="sr-Cyrl-RS"/>
        </w:rPr>
        <w:t>Додат</w:t>
      </w:r>
      <w:r w:rsidRPr="007A2F9C">
        <w:rPr>
          <w:rFonts w:ascii="Times New Roman" w:eastAsia="Times New Roman" w:hAnsi="Times New Roman" w:cs="Times New Roman"/>
          <w:sz w:val="24"/>
          <w:szCs w:val="24"/>
          <w:lang w:val="sr-Cyrl-RS"/>
        </w:rPr>
        <w:t>ку 4.</w:t>
      </w:r>
      <w:r w:rsidR="00843244" w:rsidRPr="007A2F9C">
        <w:rPr>
          <w:rFonts w:ascii="Times New Roman" w:eastAsia="Times New Roman" w:hAnsi="Times New Roman" w:cs="Times New Roman"/>
          <w:sz w:val="24"/>
          <w:szCs w:val="24"/>
          <w:lang w:val="sr-Cyrl-RS"/>
        </w:rPr>
        <w:t xml:space="preserve"> овог прилога.</w:t>
      </w:r>
    </w:p>
    <w:p w14:paraId="62EC4B86" w14:textId="1E1A334A" w:rsidR="00A015BF" w:rsidRPr="007A2F9C" w:rsidRDefault="00A015BF"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p>
    <w:p w14:paraId="6E2E6F07" w14:textId="77777777" w:rsidR="00A015BF" w:rsidRPr="007A2F9C" w:rsidRDefault="00A015BF"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p>
    <w:p w14:paraId="721EBE47" w14:textId="5E3E8C3E" w:rsidR="001D5A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p>
    <w:p w14:paraId="64D2DB87" w14:textId="3F47CEDC" w:rsidR="001D5AA9" w:rsidRPr="007A2F9C" w:rsidRDefault="00C47C96" w:rsidP="00351E08">
      <w:pPr>
        <w:shd w:val="clear" w:color="auto" w:fill="FFFFFF"/>
        <w:spacing w:after="0" w:line="240" w:lineRule="auto"/>
        <w:ind w:firstLine="720"/>
        <w:jc w:val="right"/>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Додат</w:t>
      </w:r>
      <w:r w:rsidR="001D5AA9" w:rsidRPr="007A2F9C">
        <w:rPr>
          <w:rFonts w:ascii="Times New Roman" w:eastAsia="Times New Roman" w:hAnsi="Times New Roman" w:cs="Times New Roman"/>
          <w:sz w:val="24"/>
          <w:szCs w:val="24"/>
          <w:lang w:val="sr-Cyrl-RS"/>
        </w:rPr>
        <w:t>ак 1.</w:t>
      </w:r>
    </w:p>
    <w:p w14:paraId="73EEB7E6" w14:textId="42FC2F2F" w:rsidR="001D5AA9" w:rsidRPr="007A2F9C" w:rsidRDefault="00C47C96"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Додат</w:t>
      </w:r>
      <w:r w:rsidR="001D5AA9" w:rsidRPr="007A2F9C">
        <w:rPr>
          <w:rFonts w:ascii="Times New Roman" w:eastAsia="Times New Roman" w:hAnsi="Times New Roman" w:cs="Times New Roman"/>
          <w:sz w:val="24"/>
          <w:szCs w:val="24"/>
          <w:lang w:val="sr-Cyrl-RS"/>
        </w:rPr>
        <w:t xml:space="preserve">ни технички </w:t>
      </w:r>
      <w:r w:rsidR="0048502F" w:rsidRPr="007A2F9C">
        <w:rPr>
          <w:rFonts w:ascii="Times New Roman" w:eastAsia="Times New Roman" w:hAnsi="Times New Roman" w:cs="Times New Roman"/>
          <w:sz w:val="24"/>
          <w:szCs w:val="24"/>
          <w:lang w:val="sr-Cyrl-RS"/>
        </w:rPr>
        <w:t>захтев</w:t>
      </w:r>
      <w:r w:rsidR="001D5AA9" w:rsidRPr="007A2F9C">
        <w:rPr>
          <w:rFonts w:ascii="Times New Roman" w:eastAsia="Times New Roman" w:hAnsi="Times New Roman" w:cs="Times New Roman"/>
          <w:sz w:val="24"/>
          <w:szCs w:val="24"/>
          <w:lang w:val="sr-Cyrl-RS"/>
        </w:rPr>
        <w:t xml:space="preserve">и у погледу </w:t>
      </w:r>
      <w:r w:rsidR="0048502F" w:rsidRPr="007A2F9C">
        <w:rPr>
          <w:rFonts w:ascii="Times New Roman" w:eastAsia="Times New Roman" w:hAnsi="Times New Roman" w:cs="Times New Roman"/>
          <w:sz w:val="24"/>
          <w:szCs w:val="24"/>
          <w:lang w:val="sr-Cyrl-RS"/>
        </w:rPr>
        <w:t>мер</w:t>
      </w:r>
      <w:r w:rsidR="001D5AA9" w:rsidRPr="007A2F9C">
        <w:rPr>
          <w:rFonts w:ascii="Times New Roman" w:eastAsia="Times New Roman" w:hAnsi="Times New Roman" w:cs="Times New Roman"/>
          <w:sz w:val="24"/>
          <w:szCs w:val="24"/>
          <w:lang w:val="sr-Cyrl-RS"/>
        </w:rPr>
        <w:t>а за контролу</w:t>
      </w:r>
      <w:r w:rsidR="001D5AA9" w:rsidRPr="007A2F9C">
        <w:rPr>
          <w:rFonts w:ascii="Times New Roman" w:hAnsi="Times New Roman" w:cs="Times New Roman"/>
          <w:sz w:val="24"/>
          <w:szCs w:val="24"/>
          <w:lang w:val="sr-Cyrl-RS"/>
        </w:rPr>
        <w:t xml:space="preserve"> </w:t>
      </w:r>
      <w:r w:rsidR="001D5AA9" w:rsidRPr="007A2F9C">
        <w:rPr>
          <w:rFonts w:ascii="Times New Roman" w:eastAsia="Times New Roman" w:hAnsi="Times New Roman" w:cs="Times New Roman"/>
          <w:sz w:val="24"/>
          <w:szCs w:val="24"/>
          <w:lang w:val="sr-Cyrl-RS"/>
        </w:rPr>
        <w:t>NO</w:t>
      </w:r>
      <w:r w:rsidR="001D5AA9" w:rsidRPr="007A2F9C">
        <w:rPr>
          <w:rFonts w:ascii="Times New Roman" w:eastAsia="Times New Roman" w:hAnsi="Times New Roman" w:cs="Times New Roman"/>
          <w:sz w:val="24"/>
          <w:szCs w:val="24"/>
          <w:vertAlign w:val="subscript"/>
          <w:lang w:val="sr-Cyrl-RS"/>
        </w:rPr>
        <w:t>x</w:t>
      </w:r>
      <w:r w:rsidR="001D5AA9" w:rsidRPr="007A2F9C">
        <w:rPr>
          <w:rFonts w:ascii="Times New Roman" w:eastAsia="Times New Roman" w:hAnsi="Times New Roman" w:cs="Times New Roman"/>
          <w:sz w:val="24"/>
          <w:szCs w:val="24"/>
          <w:lang w:val="sr-Cyrl-RS"/>
        </w:rPr>
        <w:t> за моторе категорија NRE и NRG, укључујући методу за доказивање тих стратегија</w:t>
      </w:r>
    </w:p>
    <w:p w14:paraId="7FAFAFA0" w14:textId="3E07E749" w:rsidR="001D5A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 Увод</w:t>
      </w:r>
    </w:p>
    <w:p w14:paraId="4909D351" w14:textId="37E8D95E" w:rsidR="001D5A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У овом се </w:t>
      </w:r>
      <w:r w:rsidR="00C47C96" w:rsidRPr="007A2F9C">
        <w:rPr>
          <w:rFonts w:ascii="Times New Roman" w:eastAsia="Times New Roman" w:hAnsi="Times New Roman" w:cs="Times New Roman"/>
          <w:sz w:val="24"/>
          <w:szCs w:val="24"/>
          <w:lang w:val="sr-Cyrl-RS"/>
        </w:rPr>
        <w:t>додат</w:t>
      </w:r>
      <w:r w:rsidRPr="007A2F9C">
        <w:rPr>
          <w:rFonts w:ascii="Times New Roman" w:eastAsia="Times New Roman" w:hAnsi="Times New Roman" w:cs="Times New Roman"/>
          <w:sz w:val="24"/>
          <w:szCs w:val="24"/>
          <w:lang w:val="sr-Cyrl-RS"/>
        </w:rPr>
        <w:t xml:space="preserve">ку утврђују </w:t>
      </w:r>
      <w:r w:rsidR="00C47C96" w:rsidRPr="007A2F9C">
        <w:rPr>
          <w:rFonts w:ascii="Times New Roman" w:eastAsia="Times New Roman" w:hAnsi="Times New Roman" w:cs="Times New Roman"/>
          <w:sz w:val="24"/>
          <w:szCs w:val="24"/>
          <w:lang w:val="sr-Cyrl-RS"/>
        </w:rPr>
        <w:t>додат</w:t>
      </w:r>
      <w:r w:rsidRPr="007A2F9C">
        <w:rPr>
          <w:rFonts w:ascii="Times New Roman" w:eastAsia="Times New Roman" w:hAnsi="Times New Roman" w:cs="Times New Roman"/>
          <w:sz w:val="24"/>
          <w:szCs w:val="24"/>
          <w:lang w:val="sr-Cyrl-RS"/>
        </w:rPr>
        <w:t xml:space="preserve">ни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и ради осигуравања исправног рада </w:t>
      </w:r>
      <w:r w:rsidR="004850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а за контролу</w:t>
      </w:r>
      <w:r w:rsidRPr="007A2F9C">
        <w:rPr>
          <w:rFonts w:ascii="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xml:space="preserve">. Он </w:t>
      </w:r>
      <w:r w:rsidR="0048502F" w:rsidRPr="007A2F9C">
        <w:rPr>
          <w:rFonts w:ascii="Times New Roman" w:eastAsia="Times New Roman" w:hAnsi="Times New Roman" w:cs="Times New Roman"/>
          <w:sz w:val="24"/>
          <w:szCs w:val="24"/>
          <w:lang w:val="sr-Cyrl-RS"/>
        </w:rPr>
        <w:t>обухвата</w:t>
      </w:r>
      <w:r w:rsidRPr="007A2F9C">
        <w:rPr>
          <w:rFonts w:ascii="Times New Roman" w:eastAsia="Times New Roman" w:hAnsi="Times New Roman" w:cs="Times New Roman"/>
          <w:sz w:val="24"/>
          <w:szCs w:val="24"/>
          <w:lang w:val="sr-Cyrl-RS"/>
        </w:rPr>
        <w:t xml:space="preserve">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е за моторе који се у сврху смањивања емисија ослањају на </w:t>
      </w:r>
      <w:r w:rsidR="00DD538D" w:rsidRPr="007A2F9C">
        <w:rPr>
          <w:rFonts w:ascii="Times New Roman" w:eastAsia="Times New Roman" w:hAnsi="Times New Roman" w:cs="Times New Roman"/>
          <w:sz w:val="24"/>
          <w:szCs w:val="24"/>
          <w:lang w:val="sr-Cyrl-RS"/>
        </w:rPr>
        <w:t>употребу</w:t>
      </w:r>
      <w:r w:rsidRPr="007A2F9C">
        <w:rPr>
          <w:rFonts w:ascii="Times New Roman" w:eastAsia="Times New Roman" w:hAnsi="Times New Roman" w:cs="Times New Roman"/>
          <w:sz w:val="24"/>
          <w:szCs w:val="24"/>
          <w:lang w:val="sr-Cyrl-RS"/>
        </w:rPr>
        <w:t xml:space="preserve"> реагенса. ЕУ хомологација се </w:t>
      </w:r>
      <w:r w:rsidR="00DD538D" w:rsidRPr="007A2F9C">
        <w:rPr>
          <w:rFonts w:ascii="Times New Roman" w:eastAsia="Times New Roman" w:hAnsi="Times New Roman" w:cs="Times New Roman"/>
          <w:sz w:val="24"/>
          <w:szCs w:val="24"/>
          <w:lang w:val="sr-Cyrl-RS"/>
        </w:rPr>
        <w:t>додељује</w:t>
      </w:r>
      <w:r w:rsidRPr="007A2F9C">
        <w:rPr>
          <w:rFonts w:ascii="Times New Roman" w:eastAsia="Times New Roman" w:hAnsi="Times New Roman" w:cs="Times New Roman"/>
          <w:sz w:val="24"/>
          <w:szCs w:val="24"/>
          <w:lang w:val="sr-Cyrl-RS"/>
        </w:rPr>
        <w:t xml:space="preserve"> уз </w:t>
      </w:r>
      <w:r w:rsidR="00DD538D"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 </w:t>
      </w:r>
      <w:r w:rsidR="00DD538D" w:rsidRPr="007A2F9C">
        <w:rPr>
          <w:rFonts w:ascii="Times New Roman" w:eastAsia="Times New Roman" w:hAnsi="Times New Roman" w:cs="Times New Roman"/>
          <w:sz w:val="24"/>
          <w:szCs w:val="24"/>
          <w:lang w:val="sr-Cyrl-RS"/>
        </w:rPr>
        <w:t>примене</w:t>
      </w:r>
      <w:r w:rsidRPr="007A2F9C">
        <w:rPr>
          <w:rFonts w:ascii="Times New Roman" w:eastAsia="Times New Roman" w:hAnsi="Times New Roman" w:cs="Times New Roman"/>
          <w:sz w:val="24"/>
          <w:szCs w:val="24"/>
          <w:lang w:val="sr-Cyrl-RS"/>
        </w:rPr>
        <w:t xml:space="preserve"> релевантних одредаба у погледу </w:t>
      </w:r>
      <w:r w:rsidR="00DD538D" w:rsidRPr="007A2F9C">
        <w:rPr>
          <w:rFonts w:ascii="Times New Roman" w:eastAsia="Times New Roman" w:hAnsi="Times New Roman" w:cs="Times New Roman"/>
          <w:sz w:val="24"/>
          <w:szCs w:val="24"/>
          <w:lang w:val="sr-Cyrl-RS"/>
        </w:rPr>
        <w:t>упутстава</w:t>
      </w:r>
      <w:r w:rsidRPr="007A2F9C">
        <w:rPr>
          <w:rFonts w:ascii="Times New Roman" w:eastAsia="Times New Roman" w:hAnsi="Times New Roman" w:cs="Times New Roman"/>
          <w:sz w:val="24"/>
          <w:szCs w:val="24"/>
          <w:lang w:val="sr-Cyrl-RS"/>
        </w:rPr>
        <w:t xml:space="preserve"> за употребу, </w:t>
      </w:r>
      <w:r w:rsidR="00DD538D" w:rsidRPr="007A2F9C">
        <w:rPr>
          <w:rFonts w:ascii="Times New Roman" w:eastAsia="Times New Roman" w:hAnsi="Times New Roman" w:cs="Times New Roman"/>
          <w:sz w:val="24"/>
          <w:szCs w:val="24"/>
          <w:lang w:val="sr-Cyrl-RS"/>
        </w:rPr>
        <w:t>упутстава</w:t>
      </w:r>
      <w:r w:rsidRPr="007A2F9C">
        <w:rPr>
          <w:rFonts w:ascii="Times New Roman" w:eastAsia="Times New Roman" w:hAnsi="Times New Roman" w:cs="Times New Roman"/>
          <w:sz w:val="24"/>
          <w:szCs w:val="24"/>
          <w:lang w:val="sr-Cyrl-RS"/>
        </w:rPr>
        <w:t xml:space="preserve"> за уградњу,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и заштите реагенса од смрзавања утврђених у овом </w:t>
      </w:r>
      <w:r w:rsidR="00C47C96" w:rsidRPr="007A2F9C">
        <w:rPr>
          <w:rFonts w:ascii="Times New Roman" w:eastAsia="Times New Roman" w:hAnsi="Times New Roman" w:cs="Times New Roman"/>
          <w:sz w:val="24"/>
          <w:szCs w:val="24"/>
          <w:lang w:val="sr-Cyrl-RS"/>
        </w:rPr>
        <w:t>додат</w:t>
      </w:r>
      <w:r w:rsidRPr="007A2F9C">
        <w:rPr>
          <w:rFonts w:ascii="Times New Roman" w:eastAsia="Times New Roman" w:hAnsi="Times New Roman" w:cs="Times New Roman"/>
          <w:sz w:val="24"/>
          <w:szCs w:val="24"/>
          <w:lang w:val="sr-Cyrl-RS"/>
        </w:rPr>
        <w:t>ку.</w:t>
      </w:r>
    </w:p>
    <w:p w14:paraId="774A0758" w14:textId="5A3301DB" w:rsidR="001D5A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2. </w:t>
      </w:r>
      <w:r w:rsidR="00DD538D" w:rsidRPr="007A2F9C">
        <w:rPr>
          <w:rFonts w:ascii="Times New Roman" w:eastAsia="Times New Roman" w:hAnsi="Times New Roman" w:cs="Times New Roman"/>
          <w:sz w:val="24"/>
          <w:szCs w:val="24"/>
          <w:lang w:val="sr-Cyrl-RS"/>
        </w:rPr>
        <w:t>Општи</w:t>
      </w:r>
      <w:r w:rsidRPr="007A2F9C">
        <w:rPr>
          <w:rFonts w:ascii="Times New Roman" w:eastAsia="Times New Roman" w:hAnsi="Times New Roman" w:cs="Times New Roman"/>
          <w:sz w:val="24"/>
          <w:szCs w:val="24"/>
          <w:lang w:val="sr-Cyrl-RS"/>
        </w:rPr>
        <w:t xml:space="preserve">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и</w:t>
      </w:r>
    </w:p>
    <w:p w14:paraId="6F71F925" w14:textId="1188F653" w:rsidR="001D5AA9" w:rsidRPr="007A2F9C" w:rsidRDefault="001D5AA9" w:rsidP="00DA274E">
      <w:pPr>
        <w:spacing w:after="0" w:line="240" w:lineRule="auto"/>
        <w:ind w:firstLine="720"/>
        <w:jc w:val="both"/>
        <w:rPr>
          <w:rFonts w:ascii="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Мотор мора бити опремљен дијагностичким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ом за контролу</w:t>
      </w:r>
      <w:r w:rsidRPr="007A2F9C">
        <w:rPr>
          <w:rFonts w:ascii="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(NCD) који може препознати неисправности у контроли 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xml:space="preserve"> (NCM-ови). Сви мотори обухваћени овим </w:t>
      </w:r>
      <w:r w:rsidR="00351E08" w:rsidRPr="007A2F9C">
        <w:rPr>
          <w:rFonts w:ascii="Times New Roman" w:eastAsia="Times New Roman" w:hAnsi="Times New Roman" w:cs="Times New Roman"/>
          <w:sz w:val="24"/>
          <w:szCs w:val="24"/>
          <w:lang w:val="sr-Cyrl-RS"/>
        </w:rPr>
        <w:t>ставом</w:t>
      </w:r>
      <w:r w:rsidRPr="007A2F9C">
        <w:rPr>
          <w:rFonts w:ascii="Times New Roman" w:eastAsia="Times New Roman" w:hAnsi="Times New Roman" w:cs="Times New Roman"/>
          <w:sz w:val="24"/>
          <w:szCs w:val="24"/>
          <w:lang w:val="sr-Cyrl-RS"/>
        </w:rPr>
        <w:t xml:space="preserve"> 2. морају бити </w:t>
      </w:r>
      <w:r w:rsidR="00DD538D" w:rsidRPr="007A2F9C">
        <w:rPr>
          <w:rFonts w:ascii="Times New Roman" w:eastAsia="Times New Roman" w:hAnsi="Times New Roman" w:cs="Times New Roman"/>
          <w:sz w:val="24"/>
          <w:szCs w:val="24"/>
          <w:lang w:val="sr-Cyrl-RS"/>
        </w:rPr>
        <w:t>конструисани</w:t>
      </w:r>
      <w:r w:rsidRPr="007A2F9C">
        <w:rPr>
          <w:rFonts w:ascii="Times New Roman" w:eastAsia="Times New Roman" w:hAnsi="Times New Roman" w:cs="Times New Roman"/>
          <w:sz w:val="24"/>
          <w:szCs w:val="24"/>
          <w:lang w:val="sr-Cyrl-RS"/>
        </w:rPr>
        <w:t xml:space="preserve">, израђени и уграђени тако да могу испуњавати ове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е </w:t>
      </w:r>
      <w:r w:rsidR="00DD538D" w:rsidRPr="007A2F9C">
        <w:rPr>
          <w:rFonts w:ascii="Times New Roman" w:eastAsia="Times New Roman" w:hAnsi="Times New Roman" w:cs="Times New Roman"/>
          <w:sz w:val="24"/>
          <w:szCs w:val="24"/>
          <w:lang w:val="sr-Cyrl-RS"/>
        </w:rPr>
        <w:t>током</w:t>
      </w:r>
      <w:r w:rsidRPr="007A2F9C">
        <w:rPr>
          <w:rFonts w:ascii="Times New Roman" w:eastAsia="Times New Roman" w:hAnsi="Times New Roman" w:cs="Times New Roman"/>
          <w:sz w:val="24"/>
          <w:szCs w:val="24"/>
          <w:lang w:val="sr-Cyrl-RS"/>
        </w:rPr>
        <w:t xml:space="preserve"> </w:t>
      </w:r>
      <w:r w:rsidR="00DD538D" w:rsidRPr="007A2F9C">
        <w:rPr>
          <w:rFonts w:ascii="Times New Roman" w:eastAsia="Times New Roman" w:hAnsi="Times New Roman" w:cs="Times New Roman"/>
          <w:sz w:val="24"/>
          <w:szCs w:val="24"/>
          <w:lang w:val="sr-Cyrl-RS"/>
        </w:rPr>
        <w:t>целог</w:t>
      </w:r>
      <w:r w:rsidRPr="007A2F9C">
        <w:rPr>
          <w:rFonts w:ascii="Times New Roman" w:eastAsia="Times New Roman" w:hAnsi="Times New Roman" w:cs="Times New Roman"/>
          <w:sz w:val="24"/>
          <w:szCs w:val="24"/>
          <w:lang w:val="sr-Cyrl-RS"/>
        </w:rPr>
        <w:t xml:space="preserve"> уобичајеног животног </w:t>
      </w:r>
      <w:r w:rsidR="00DD538D" w:rsidRPr="007A2F9C">
        <w:rPr>
          <w:rFonts w:ascii="Times New Roman" w:eastAsia="Times New Roman" w:hAnsi="Times New Roman" w:cs="Times New Roman"/>
          <w:sz w:val="24"/>
          <w:szCs w:val="24"/>
          <w:lang w:val="sr-Cyrl-RS"/>
        </w:rPr>
        <w:t>века</w:t>
      </w:r>
      <w:r w:rsidRPr="007A2F9C">
        <w:rPr>
          <w:rFonts w:ascii="Times New Roman" w:eastAsia="Times New Roman" w:hAnsi="Times New Roman" w:cs="Times New Roman"/>
          <w:sz w:val="24"/>
          <w:szCs w:val="24"/>
          <w:lang w:val="sr-Cyrl-RS"/>
        </w:rPr>
        <w:t xml:space="preserve"> мотора у уобичајеним </w:t>
      </w:r>
      <w:r w:rsidR="00DD538D"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има </w:t>
      </w:r>
      <w:r w:rsidR="00DD538D" w:rsidRPr="007A2F9C">
        <w:rPr>
          <w:rFonts w:ascii="Times New Roman" w:eastAsia="Times New Roman" w:hAnsi="Times New Roman" w:cs="Times New Roman"/>
          <w:sz w:val="24"/>
          <w:szCs w:val="24"/>
          <w:lang w:val="sr-Cyrl-RS"/>
        </w:rPr>
        <w:t>употребе</w:t>
      </w:r>
      <w:r w:rsidRPr="007A2F9C">
        <w:rPr>
          <w:rFonts w:ascii="Times New Roman" w:eastAsia="Times New Roman" w:hAnsi="Times New Roman" w:cs="Times New Roman"/>
          <w:sz w:val="24"/>
          <w:szCs w:val="24"/>
          <w:lang w:val="sr-Cyrl-RS"/>
        </w:rPr>
        <w:t xml:space="preserve">. Да би се постигао тај циљ, прихватљиво је да код мотора који су се употребљавали </w:t>
      </w:r>
      <w:r w:rsidR="00DD538D" w:rsidRPr="007A2F9C">
        <w:rPr>
          <w:rFonts w:ascii="Times New Roman" w:eastAsia="Times New Roman" w:hAnsi="Times New Roman" w:cs="Times New Roman"/>
          <w:sz w:val="24"/>
          <w:szCs w:val="24"/>
          <w:lang w:val="sr-Cyrl-RS"/>
        </w:rPr>
        <w:t>дуж</w:t>
      </w:r>
      <w:r w:rsidRPr="007A2F9C">
        <w:rPr>
          <w:rFonts w:ascii="Times New Roman" w:eastAsia="Times New Roman" w:hAnsi="Times New Roman" w:cs="Times New Roman"/>
          <w:sz w:val="24"/>
          <w:szCs w:val="24"/>
          <w:lang w:val="sr-Cyrl-RS"/>
        </w:rPr>
        <w:t xml:space="preserve">е од одговарајућег </w:t>
      </w:r>
      <w:r w:rsidR="00DD538D" w:rsidRPr="007A2F9C">
        <w:rPr>
          <w:rFonts w:ascii="Times New Roman" w:eastAsia="Times New Roman" w:hAnsi="Times New Roman" w:cs="Times New Roman"/>
          <w:sz w:val="24"/>
          <w:szCs w:val="24"/>
          <w:lang w:val="sr-Cyrl-RS"/>
        </w:rPr>
        <w:t>периода</w:t>
      </w:r>
      <w:r w:rsidRPr="007A2F9C">
        <w:rPr>
          <w:rFonts w:ascii="Times New Roman" w:eastAsia="Times New Roman" w:hAnsi="Times New Roman" w:cs="Times New Roman"/>
          <w:sz w:val="24"/>
          <w:szCs w:val="24"/>
          <w:lang w:val="sr-Cyrl-RS"/>
        </w:rPr>
        <w:t xml:space="preserve"> трајности емисије, како је утврђено у Прилогу </w:t>
      </w:r>
      <w:r w:rsidR="00C47C96" w:rsidRPr="007A2F9C">
        <w:rPr>
          <w:rFonts w:ascii="Times New Roman" w:eastAsia="Times New Roman" w:hAnsi="Times New Roman" w:cs="Times New Roman"/>
          <w:sz w:val="24"/>
          <w:szCs w:val="24"/>
          <w:lang w:val="sr-Cyrl-RS"/>
        </w:rPr>
        <w:t>13 ове уредбе</w:t>
      </w:r>
      <w:r w:rsidRPr="007A2F9C">
        <w:rPr>
          <w:rFonts w:ascii="Times New Roman" w:eastAsia="Times New Roman" w:hAnsi="Times New Roman" w:cs="Times New Roman"/>
          <w:sz w:val="24"/>
          <w:szCs w:val="24"/>
          <w:lang w:val="sr-Cyrl-RS"/>
        </w:rPr>
        <w:t xml:space="preserve">, буде видљиво одређено погоршање радног учинка и </w:t>
      </w:r>
      <w:r w:rsidR="00DD538D" w:rsidRPr="007A2F9C">
        <w:rPr>
          <w:rFonts w:ascii="Times New Roman" w:eastAsia="Times New Roman" w:hAnsi="Times New Roman" w:cs="Times New Roman"/>
          <w:sz w:val="24"/>
          <w:szCs w:val="24"/>
          <w:lang w:val="sr-Cyrl-RS"/>
        </w:rPr>
        <w:t>осетљивости</w:t>
      </w:r>
      <w:r w:rsidRPr="007A2F9C">
        <w:rPr>
          <w:rFonts w:ascii="Times New Roman" w:eastAsia="Times New Roman" w:hAnsi="Times New Roman" w:cs="Times New Roman"/>
          <w:sz w:val="24"/>
          <w:szCs w:val="24"/>
          <w:lang w:val="sr-Cyrl-RS"/>
        </w:rPr>
        <w:t xml:space="preserve"> дијагностичког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контролу 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xml:space="preserve"> (NCD), па се </w:t>
      </w:r>
      <w:r w:rsidR="00DD538D" w:rsidRPr="007A2F9C">
        <w:rPr>
          <w:rFonts w:ascii="Times New Roman" w:eastAsia="Times New Roman" w:hAnsi="Times New Roman" w:cs="Times New Roman"/>
          <w:sz w:val="24"/>
          <w:szCs w:val="24"/>
          <w:lang w:val="sr-Cyrl-RS"/>
        </w:rPr>
        <w:t>зато</w:t>
      </w:r>
      <w:r w:rsidRPr="007A2F9C">
        <w:rPr>
          <w:rFonts w:ascii="Times New Roman" w:eastAsia="Times New Roman" w:hAnsi="Times New Roman" w:cs="Times New Roman"/>
          <w:sz w:val="24"/>
          <w:szCs w:val="24"/>
          <w:lang w:val="sr-Cyrl-RS"/>
        </w:rPr>
        <w:t xml:space="preserve"> прагови утврђени у овом </w:t>
      </w:r>
      <w:r w:rsidR="00C47C96" w:rsidRPr="007A2F9C">
        <w:rPr>
          <w:rFonts w:ascii="Times New Roman" w:eastAsia="Times New Roman" w:hAnsi="Times New Roman" w:cs="Times New Roman"/>
          <w:sz w:val="24"/>
          <w:szCs w:val="24"/>
          <w:lang w:val="sr-Cyrl-RS"/>
        </w:rPr>
        <w:t>п</w:t>
      </w:r>
      <w:r w:rsidRPr="007A2F9C">
        <w:rPr>
          <w:rFonts w:ascii="Times New Roman" w:eastAsia="Times New Roman" w:hAnsi="Times New Roman" w:cs="Times New Roman"/>
          <w:sz w:val="24"/>
          <w:szCs w:val="24"/>
          <w:lang w:val="sr-Cyrl-RS"/>
        </w:rPr>
        <w:t xml:space="preserve">рилогу могу прекорачити </w:t>
      </w:r>
      <w:r w:rsidR="00DD538D" w:rsidRPr="007A2F9C">
        <w:rPr>
          <w:rFonts w:ascii="Times New Roman" w:eastAsia="Times New Roman" w:hAnsi="Times New Roman" w:cs="Times New Roman"/>
          <w:sz w:val="24"/>
          <w:szCs w:val="24"/>
          <w:lang w:val="sr-Cyrl-RS"/>
        </w:rPr>
        <w:t>пре</w:t>
      </w:r>
      <w:r w:rsidRPr="007A2F9C">
        <w:rPr>
          <w:rFonts w:ascii="Times New Roman" w:eastAsia="Times New Roman" w:hAnsi="Times New Roman" w:cs="Times New Roman"/>
          <w:sz w:val="24"/>
          <w:szCs w:val="24"/>
          <w:lang w:val="sr-Cyrl-RS"/>
        </w:rPr>
        <w:t xml:space="preserve"> активације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упозоравање и/или за принуду.</w:t>
      </w:r>
    </w:p>
    <w:p w14:paraId="7A8248FF" w14:textId="35451F26" w:rsidR="002744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2.1. </w:t>
      </w:r>
      <w:r w:rsidR="002744A9" w:rsidRPr="007A2F9C">
        <w:rPr>
          <w:rFonts w:ascii="Times New Roman" w:eastAsia="Times New Roman" w:hAnsi="Times New Roman" w:cs="Times New Roman"/>
          <w:sz w:val="24"/>
          <w:szCs w:val="24"/>
          <w:lang w:val="sr-Cyrl-RS"/>
        </w:rPr>
        <w:t>Потребне информације</w:t>
      </w:r>
    </w:p>
    <w:p w14:paraId="002FF71C" w14:textId="5427AD33" w:rsidR="002744A9" w:rsidRPr="007A2F9C" w:rsidRDefault="002744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2.1.1. Ако је за рад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контролу емисија потребан реагенс, произвођач мора навести врсту реагенса, информације о концентрацији кад је реагенс у </w:t>
      </w:r>
      <w:r w:rsidR="00C47C96" w:rsidRPr="007A2F9C">
        <w:rPr>
          <w:rFonts w:ascii="Times New Roman" w:eastAsia="Times New Roman" w:hAnsi="Times New Roman" w:cs="Times New Roman"/>
          <w:sz w:val="24"/>
          <w:szCs w:val="24"/>
          <w:lang w:val="sr-Cyrl-RS"/>
        </w:rPr>
        <w:t>течности</w:t>
      </w:r>
      <w:r w:rsidRPr="007A2F9C">
        <w:rPr>
          <w:rFonts w:ascii="Times New Roman" w:eastAsia="Times New Roman" w:hAnsi="Times New Roman" w:cs="Times New Roman"/>
          <w:sz w:val="24"/>
          <w:szCs w:val="24"/>
          <w:lang w:val="sr-Cyrl-RS"/>
        </w:rPr>
        <w:t xml:space="preserve">, његову радну температуру и упућивање на међународне </w:t>
      </w:r>
      <w:r w:rsidR="00A01D46" w:rsidRPr="007A2F9C">
        <w:rPr>
          <w:rFonts w:ascii="Times New Roman" w:eastAsia="Times New Roman" w:hAnsi="Times New Roman" w:cs="Times New Roman"/>
          <w:sz w:val="24"/>
          <w:szCs w:val="24"/>
          <w:lang w:val="sr-Cyrl-RS"/>
        </w:rPr>
        <w:t>стандарде</w:t>
      </w:r>
      <w:r w:rsidRPr="007A2F9C">
        <w:rPr>
          <w:rFonts w:ascii="Times New Roman" w:eastAsia="Times New Roman" w:hAnsi="Times New Roman" w:cs="Times New Roman"/>
          <w:sz w:val="24"/>
          <w:szCs w:val="24"/>
          <w:lang w:val="sr-Cyrl-RS"/>
        </w:rPr>
        <w:t xml:space="preserve"> за састав и квалитету.</w:t>
      </w:r>
    </w:p>
    <w:p w14:paraId="6C7D7A25" w14:textId="4147D4F8" w:rsidR="002744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2.1.2. </w:t>
      </w:r>
      <w:r w:rsidR="002744A9" w:rsidRPr="007A2F9C">
        <w:rPr>
          <w:rFonts w:ascii="Times New Roman" w:eastAsia="Times New Roman" w:hAnsi="Times New Roman" w:cs="Times New Roman"/>
          <w:sz w:val="24"/>
          <w:szCs w:val="24"/>
          <w:lang w:val="sr-Cyrl-RS"/>
        </w:rPr>
        <w:t xml:space="preserve">Детаљне писане информације које у целости описују функционалне радне карактеристике </w:t>
      </w:r>
      <w:r w:rsidR="00DD538D" w:rsidRPr="007A2F9C">
        <w:rPr>
          <w:rFonts w:ascii="Times New Roman" w:eastAsia="Times New Roman" w:hAnsi="Times New Roman" w:cs="Times New Roman"/>
          <w:sz w:val="24"/>
          <w:szCs w:val="24"/>
          <w:lang w:val="sr-Cyrl-RS"/>
        </w:rPr>
        <w:t>система</w:t>
      </w:r>
      <w:r w:rsidR="002744A9"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002744A9" w:rsidRPr="007A2F9C">
        <w:rPr>
          <w:rFonts w:ascii="Times New Roman" w:eastAsia="Times New Roman" w:hAnsi="Times New Roman" w:cs="Times New Roman"/>
          <w:sz w:val="24"/>
          <w:szCs w:val="24"/>
          <w:lang w:val="sr-Cyrl-RS"/>
        </w:rPr>
        <w:t xml:space="preserve">а утврђеног у </w:t>
      </w:r>
      <w:r w:rsidR="00E8067F" w:rsidRPr="007A2F9C">
        <w:rPr>
          <w:rFonts w:ascii="Times New Roman" w:eastAsia="Times New Roman" w:hAnsi="Times New Roman" w:cs="Times New Roman"/>
          <w:sz w:val="24"/>
          <w:szCs w:val="24"/>
          <w:lang w:val="sr-Cyrl-RS"/>
        </w:rPr>
        <w:t>одељ</w:t>
      </w:r>
      <w:r w:rsidR="002744A9" w:rsidRPr="007A2F9C">
        <w:rPr>
          <w:rFonts w:ascii="Times New Roman" w:eastAsia="Times New Roman" w:hAnsi="Times New Roman" w:cs="Times New Roman"/>
          <w:sz w:val="24"/>
          <w:szCs w:val="24"/>
          <w:lang w:val="sr-Cyrl-RS"/>
        </w:rPr>
        <w:t xml:space="preserve">ку 4. </w:t>
      </w:r>
      <w:r w:rsidR="00843244" w:rsidRPr="007A2F9C">
        <w:rPr>
          <w:rFonts w:ascii="Times New Roman" w:eastAsia="Times New Roman" w:hAnsi="Times New Roman" w:cs="Times New Roman"/>
          <w:sz w:val="24"/>
          <w:szCs w:val="24"/>
          <w:lang w:val="sr-Cyrl-RS"/>
        </w:rPr>
        <w:t xml:space="preserve">овог прилога </w:t>
      </w:r>
      <w:r w:rsidR="002744A9" w:rsidRPr="007A2F9C">
        <w:rPr>
          <w:rFonts w:ascii="Times New Roman" w:eastAsia="Times New Roman" w:hAnsi="Times New Roman" w:cs="Times New Roman"/>
          <w:sz w:val="24"/>
          <w:szCs w:val="24"/>
          <w:lang w:val="sr-Cyrl-RS"/>
        </w:rPr>
        <w:t xml:space="preserve">те </w:t>
      </w:r>
      <w:r w:rsidR="00DD538D" w:rsidRPr="007A2F9C">
        <w:rPr>
          <w:rFonts w:ascii="Times New Roman" w:eastAsia="Times New Roman" w:hAnsi="Times New Roman" w:cs="Times New Roman"/>
          <w:sz w:val="24"/>
          <w:szCs w:val="24"/>
          <w:lang w:val="sr-Cyrl-RS"/>
        </w:rPr>
        <w:t>система</w:t>
      </w:r>
      <w:r w:rsidR="002744A9"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002744A9" w:rsidRPr="007A2F9C">
        <w:rPr>
          <w:rFonts w:ascii="Times New Roman" w:eastAsia="Times New Roman" w:hAnsi="Times New Roman" w:cs="Times New Roman"/>
          <w:sz w:val="24"/>
          <w:szCs w:val="24"/>
          <w:lang w:val="sr-Cyrl-RS"/>
        </w:rPr>
        <w:t xml:space="preserve">а утврђеног у </w:t>
      </w:r>
      <w:r w:rsidR="00E8067F" w:rsidRPr="007A2F9C">
        <w:rPr>
          <w:rFonts w:ascii="Times New Roman" w:eastAsia="Times New Roman" w:hAnsi="Times New Roman" w:cs="Times New Roman"/>
          <w:sz w:val="24"/>
          <w:szCs w:val="24"/>
          <w:lang w:val="sr-Cyrl-RS"/>
        </w:rPr>
        <w:t>одељ</w:t>
      </w:r>
      <w:r w:rsidR="002744A9" w:rsidRPr="007A2F9C">
        <w:rPr>
          <w:rFonts w:ascii="Times New Roman" w:eastAsia="Times New Roman" w:hAnsi="Times New Roman" w:cs="Times New Roman"/>
          <w:sz w:val="24"/>
          <w:szCs w:val="24"/>
          <w:lang w:val="sr-Cyrl-RS"/>
        </w:rPr>
        <w:t xml:space="preserve">ку 5. </w:t>
      </w:r>
      <w:r w:rsidR="001104FF" w:rsidRPr="007A2F9C">
        <w:rPr>
          <w:rFonts w:ascii="Times New Roman" w:eastAsia="Times New Roman" w:hAnsi="Times New Roman" w:cs="Times New Roman"/>
          <w:sz w:val="24"/>
          <w:szCs w:val="24"/>
          <w:lang w:val="sr-Cyrl-RS"/>
        </w:rPr>
        <w:t xml:space="preserve">овог прилога </w:t>
      </w:r>
      <w:r w:rsidR="002744A9" w:rsidRPr="007A2F9C">
        <w:rPr>
          <w:rFonts w:ascii="Times New Roman" w:eastAsia="Times New Roman" w:hAnsi="Times New Roman" w:cs="Times New Roman"/>
          <w:sz w:val="24"/>
          <w:szCs w:val="24"/>
          <w:lang w:val="sr-Cyrl-RS"/>
        </w:rPr>
        <w:t xml:space="preserve">морају се доставити хомологацијском </w:t>
      </w:r>
      <w:r w:rsidR="00E8067F" w:rsidRPr="007A2F9C">
        <w:rPr>
          <w:rFonts w:ascii="Times New Roman" w:eastAsia="Times New Roman" w:hAnsi="Times New Roman" w:cs="Times New Roman"/>
          <w:sz w:val="24"/>
          <w:szCs w:val="24"/>
          <w:lang w:val="sr-Cyrl-RS"/>
        </w:rPr>
        <w:t>тел</w:t>
      </w:r>
      <w:r w:rsidR="002744A9" w:rsidRPr="007A2F9C">
        <w:rPr>
          <w:rFonts w:ascii="Times New Roman" w:eastAsia="Times New Roman" w:hAnsi="Times New Roman" w:cs="Times New Roman"/>
          <w:sz w:val="24"/>
          <w:szCs w:val="24"/>
          <w:lang w:val="sr-Cyrl-RS"/>
        </w:rPr>
        <w:t xml:space="preserve">у при подношењу </w:t>
      </w:r>
      <w:r w:rsidR="0048502F" w:rsidRPr="007A2F9C">
        <w:rPr>
          <w:rFonts w:ascii="Times New Roman" w:eastAsia="Times New Roman" w:hAnsi="Times New Roman" w:cs="Times New Roman"/>
          <w:sz w:val="24"/>
          <w:szCs w:val="24"/>
          <w:lang w:val="sr-Cyrl-RS"/>
        </w:rPr>
        <w:t>захтев</w:t>
      </w:r>
      <w:r w:rsidR="002744A9" w:rsidRPr="007A2F9C">
        <w:rPr>
          <w:rFonts w:ascii="Times New Roman" w:eastAsia="Times New Roman" w:hAnsi="Times New Roman" w:cs="Times New Roman"/>
          <w:sz w:val="24"/>
          <w:szCs w:val="24"/>
          <w:lang w:val="sr-Cyrl-RS"/>
        </w:rPr>
        <w:t>а за хомологацију.</w:t>
      </w:r>
    </w:p>
    <w:p w14:paraId="7F051993" w14:textId="55606B74" w:rsidR="002744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2.1.3. </w:t>
      </w:r>
      <w:r w:rsidR="002744A9" w:rsidRPr="007A2F9C">
        <w:rPr>
          <w:rFonts w:ascii="Times New Roman" w:eastAsia="Times New Roman" w:hAnsi="Times New Roman" w:cs="Times New Roman"/>
          <w:sz w:val="24"/>
          <w:szCs w:val="24"/>
          <w:lang w:val="sr-Cyrl-RS"/>
        </w:rPr>
        <w:t>Произвођач мора</w:t>
      </w:r>
      <w:r w:rsidRPr="007A2F9C">
        <w:rPr>
          <w:rFonts w:ascii="Times New Roman" w:eastAsia="Times New Roman" w:hAnsi="Times New Roman" w:cs="Times New Roman"/>
          <w:sz w:val="24"/>
          <w:szCs w:val="24"/>
          <w:lang w:val="sr-Cyrl-RS"/>
        </w:rPr>
        <w:t xml:space="preserve"> OEM-</w:t>
      </w:r>
      <w:r w:rsidR="002744A9" w:rsidRPr="007A2F9C">
        <w:rPr>
          <w:rFonts w:ascii="Times New Roman" w:eastAsia="Times New Roman" w:hAnsi="Times New Roman" w:cs="Times New Roman"/>
          <w:sz w:val="24"/>
          <w:szCs w:val="24"/>
          <w:lang w:val="sr-Cyrl-RS"/>
        </w:rPr>
        <w:t>у</w:t>
      </w:r>
      <w:r w:rsidRPr="007A2F9C">
        <w:rPr>
          <w:rFonts w:ascii="Times New Roman" w:eastAsia="Times New Roman" w:hAnsi="Times New Roman" w:cs="Times New Roman"/>
          <w:sz w:val="24"/>
          <w:szCs w:val="24"/>
          <w:lang w:val="sr-Cyrl-RS"/>
        </w:rPr>
        <w:t xml:space="preserve"> </w:t>
      </w:r>
      <w:r w:rsidR="002744A9" w:rsidRPr="007A2F9C">
        <w:rPr>
          <w:rFonts w:ascii="Times New Roman" w:eastAsia="Times New Roman" w:hAnsi="Times New Roman" w:cs="Times New Roman"/>
          <w:sz w:val="24"/>
          <w:szCs w:val="24"/>
          <w:lang w:val="sr-Cyrl-RS"/>
        </w:rPr>
        <w:t xml:space="preserve">дати документацију с </w:t>
      </w:r>
      <w:r w:rsidR="00DD538D" w:rsidRPr="007A2F9C">
        <w:rPr>
          <w:rFonts w:ascii="Times New Roman" w:eastAsia="Times New Roman" w:hAnsi="Times New Roman" w:cs="Times New Roman"/>
          <w:sz w:val="24"/>
          <w:szCs w:val="24"/>
          <w:lang w:val="sr-Cyrl-RS"/>
        </w:rPr>
        <w:t>упутств</w:t>
      </w:r>
      <w:r w:rsidR="00C47C96" w:rsidRPr="007A2F9C">
        <w:rPr>
          <w:rFonts w:ascii="Times New Roman" w:eastAsia="Times New Roman" w:hAnsi="Times New Roman" w:cs="Times New Roman"/>
          <w:sz w:val="24"/>
          <w:szCs w:val="24"/>
          <w:lang w:val="sr-Cyrl-RS"/>
        </w:rPr>
        <w:t>и</w:t>
      </w:r>
      <w:r w:rsidR="002744A9" w:rsidRPr="007A2F9C">
        <w:rPr>
          <w:rFonts w:ascii="Times New Roman" w:eastAsia="Times New Roman" w:hAnsi="Times New Roman" w:cs="Times New Roman"/>
          <w:sz w:val="24"/>
          <w:szCs w:val="24"/>
          <w:lang w:val="sr-Cyrl-RS"/>
        </w:rPr>
        <w:t xml:space="preserve">ма како се мотор уграђује у </w:t>
      </w:r>
      <w:r w:rsidR="00C47C96" w:rsidRPr="007A2F9C">
        <w:rPr>
          <w:rFonts w:ascii="Times New Roman" w:eastAsia="Times New Roman" w:hAnsi="Times New Roman" w:cs="Times New Roman"/>
          <w:sz w:val="24"/>
          <w:szCs w:val="24"/>
          <w:lang w:val="sr-Cyrl-RS"/>
        </w:rPr>
        <w:t xml:space="preserve">недрумску покретну машину </w:t>
      </w:r>
      <w:r w:rsidR="002744A9" w:rsidRPr="007A2F9C">
        <w:rPr>
          <w:rFonts w:ascii="Times New Roman" w:eastAsia="Times New Roman" w:hAnsi="Times New Roman" w:cs="Times New Roman"/>
          <w:sz w:val="24"/>
          <w:szCs w:val="24"/>
          <w:lang w:val="sr-Cyrl-RS"/>
        </w:rPr>
        <w:t xml:space="preserve">тако да мотор, његов </w:t>
      </w:r>
      <w:r w:rsidR="00DD538D" w:rsidRPr="007A2F9C">
        <w:rPr>
          <w:rFonts w:ascii="Times New Roman" w:eastAsia="Times New Roman" w:hAnsi="Times New Roman" w:cs="Times New Roman"/>
          <w:sz w:val="24"/>
          <w:szCs w:val="24"/>
          <w:lang w:val="sr-Cyrl-RS"/>
        </w:rPr>
        <w:t>систем</w:t>
      </w:r>
      <w:r w:rsidR="002744A9" w:rsidRPr="007A2F9C">
        <w:rPr>
          <w:rFonts w:ascii="Times New Roman" w:eastAsia="Times New Roman" w:hAnsi="Times New Roman" w:cs="Times New Roman"/>
          <w:sz w:val="24"/>
          <w:szCs w:val="24"/>
          <w:lang w:val="sr-Cyrl-RS"/>
        </w:rPr>
        <w:t xml:space="preserve"> за контролу емисија и делови </w:t>
      </w:r>
      <w:r w:rsidR="00C47C96" w:rsidRPr="007A2F9C">
        <w:rPr>
          <w:rFonts w:ascii="Times New Roman" w:eastAsia="Times New Roman" w:hAnsi="Times New Roman" w:cs="Times New Roman"/>
          <w:sz w:val="24"/>
          <w:szCs w:val="24"/>
          <w:lang w:val="sr-Cyrl-RS"/>
        </w:rPr>
        <w:t xml:space="preserve">недрумске покретне машине </w:t>
      </w:r>
      <w:r w:rsidR="002744A9" w:rsidRPr="007A2F9C">
        <w:rPr>
          <w:rFonts w:ascii="Times New Roman" w:eastAsia="Times New Roman" w:hAnsi="Times New Roman" w:cs="Times New Roman"/>
          <w:sz w:val="24"/>
          <w:szCs w:val="24"/>
          <w:lang w:val="sr-Cyrl-RS"/>
        </w:rPr>
        <w:t xml:space="preserve"> раде у складу са </w:t>
      </w:r>
      <w:r w:rsidR="0048502F" w:rsidRPr="007A2F9C">
        <w:rPr>
          <w:rFonts w:ascii="Times New Roman" w:eastAsia="Times New Roman" w:hAnsi="Times New Roman" w:cs="Times New Roman"/>
          <w:sz w:val="24"/>
          <w:szCs w:val="24"/>
          <w:lang w:val="sr-Cyrl-RS"/>
        </w:rPr>
        <w:t>захтев</w:t>
      </w:r>
      <w:r w:rsidR="002744A9" w:rsidRPr="007A2F9C">
        <w:rPr>
          <w:rFonts w:ascii="Times New Roman" w:eastAsia="Times New Roman" w:hAnsi="Times New Roman" w:cs="Times New Roman"/>
          <w:sz w:val="24"/>
          <w:szCs w:val="24"/>
          <w:lang w:val="sr-Cyrl-RS"/>
        </w:rPr>
        <w:t xml:space="preserve">има из овога </w:t>
      </w:r>
      <w:r w:rsidR="00C47C96" w:rsidRPr="007A2F9C">
        <w:rPr>
          <w:rFonts w:ascii="Times New Roman" w:eastAsia="Times New Roman" w:hAnsi="Times New Roman" w:cs="Times New Roman"/>
          <w:sz w:val="24"/>
          <w:szCs w:val="24"/>
          <w:lang w:val="sr-Cyrl-RS"/>
        </w:rPr>
        <w:t>додат</w:t>
      </w:r>
      <w:r w:rsidR="002744A9" w:rsidRPr="007A2F9C">
        <w:rPr>
          <w:rFonts w:ascii="Times New Roman" w:eastAsia="Times New Roman" w:hAnsi="Times New Roman" w:cs="Times New Roman"/>
          <w:sz w:val="24"/>
          <w:szCs w:val="24"/>
          <w:lang w:val="sr-Cyrl-RS"/>
        </w:rPr>
        <w:t xml:space="preserve">ка. Та документација мора укључивати детаљне техничке </w:t>
      </w:r>
      <w:r w:rsidR="0048502F" w:rsidRPr="007A2F9C">
        <w:rPr>
          <w:rFonts w:ascii="Times New Roman" w:eastAsia="Times New Roman" w:hAnsi="Times New Roman" w:cs="Times New Roman"/>
          <w:sz w:val="24"/>
          <w:szCs w:val="24"/>
          <w:lang w:val="sr-Cyrl-RS"/>
        </w:rPr>
        <w:t>захтев</w:t>
      </w:r>
      <w:r w:rsidR="002744A9" w:rsidRPr="007A2F9C">
        <w:rPr>
          <w:rFonts w:ascii="Times New Roman" w:eastAsia="Times New Roman" w:hAnsi="Times New Roman" w:cs="Times New Roman"/>
          <w:sz w:val="24"/>
          <w:szCs w:val="24"/>
          <w:lang w:val="sr-Cyrl-RS"/>
        </w:rPr>
        <w:t xml:space="preserve">е за мотор (софтвер, хардвер </w:t>
      </w:r>
      <w:r w:rsidR="002744A9" w:rsidRPr="007A2F9C">
        <w:rPr>
          <w:rFonts w:ascii="Times New Roman" w:eastAsia="Times New Roman" w:hAnsi="Times New Roman" w:cs="Times New Roman"/>
          <w:sz w:val="24"/>
          <w:szCs w:val="24"/>
          <w:lang w:val="sr-Cyrl-RS"/>
        </w:rPr>
        <w:lastRenderedPageBreak/>
        <w:t xml:space="preserve">и комуникацијски </w:t>
      </w:r>
      <w:r w:rsidR="00DD538D" w:rsidRPr="007A2F9C">
        <w:rPr>
          <w:rFonts w:ascii="Times New Roman" w:eastAsia="Times New Roman" w:hAnsi="Times New Roman" w:cs="Times New Roman"/>
          <w:sz w:val="24"/>
          <w:szCs w:val="24"/>
          <w:lang w:val="sr-Cyrl-RS"/>
        </w:rPr>
        <w:t>систем</w:t>
      </w:r>
      <w:r w:rsidR="002744A9" w:rsidRPr="007A2F9C">
        <w:rPr>
          <w:rFonts w:ascii="Times New Roman" w:eastAsia="Times New Roman" w:hAnsi="Times New Roman" w:cs="Times New Roman"/>
          <w:sz w:val="24"/>
          <w:szCs w:val="24"/>
          <w:lang w:val="sr-Cyrl-RS"/>
        </w:rPr>
        <w:t xml:space="preserve">) потребне за исправну уградњу мотора у </w:t>
      </w:r>
      <w:r w:rsidR="00C47C96" w:rsidRPr="007A2F9C">
        <w:rPr>
          <w:rFonts w:ascii="Times New Roman" w:eastAsia="Times New Roman" w:hAnsi="Times New Roman" w:cs="Times New Roman"/>
          <w:sz w:val="24"/>
          <w:szCs w:val="24"/>
          <w:lang w:val="sr-Cyrl-RS"/>
        </w:rPr>
        <w:t xml:space="preserve">недрумску покретну машину </w:t>
      </w:r>
      <w:r w:rsidR="002744A9" w:rsidRPr="007A2F9C">
        <w:rPr>
          <w:rFonts w:ascii="Times New Roman" w:eastAsia="Times New Roman" w:hAnsi="Times New Roman" w:cs="Times New Roman"/>
          <w:sz w:val="24"/>
          <w:szCs w:val="24"/>
          <w:lang w:val="sr-Cyrl-RS"/>
        </w:rPr>
        <w:t>.</w:t>
      </w:r>
    </w:p>
    <w:p w14:paraId="3B6D7245" w14:textId="31CE27B1" w:rsidR="002744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2.2. </w:t>
      </w:r>
      <w:r w:rsidR="002744A9" w:rsidRPr="007A2F9C">
        <w:rPr>
          <w:rFonts w:ascii="Times New Roman" w:eastAsia="Times New Roman" w:hAnsi="Times New Roman" w:cs="Times New Roman"/>
          <w:sz w:val="24"/>
          <w:szCs w:val="24"/>
          <w:lang w:val="sr-Cyrl-RS"/>
        </w:rPr>
        <w:t xml:space="preserve">Радни </w:t>
      </w:r>
      <w:r w:rsidR="00DD538D" w:rsidRPr="007A2F9C">
        <w:rPr>
          <w:rFonts w:ascii="Times New Roman" w:eastAsia="Times New Roman" w:hAnsi="Times New Roman" w:cs="Times New Roman"/>
          <w:sz w:val="24"/>
          <w:szCs w:val="24"/>
          <w:lang w:val="sr-Cyrl-RS"/>
        </w:rPr>
        <w:t>услов</w:t>
      </w:r>
      <w:r w:rsidR="002744A9" w:rsidRPr="007A2F9C">
        <w:rPr>
          <w:rFonts w:ascii="Times New Roman" w:eastAsia="Times New Roman" w:hAnsi="Times New Roman" w:cs="Times New Roman"/>
          <w:sz w:val="24"/>
          <w:szCs w:val="24"/>
          <w:lang w:val="sr-Cyrl-RS"/>
        </w:rPr>
        <w:t>и</w:t>
      </w:r>
    </w:p>
    <w:p w14:paraId="25677651" w14:textId="56B75AC0" w:rsidR="0049098D" w:rsidRPr="007A2F9C" w:rsidRDefault="002744A9" w:rsidP="0049098D">
      <w:pPr>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2.2.1.  </w:t>
      </w:r>
      <w:r w:rsidR="0049098D" w:rsidRPr="007A2F9C">
        <w:rPr>
          <w:rFonts w:ascii="Times New Roman" w:eastAsia="Times New Roman" w:hAnsi="Times New Roman" w:cs="Times New Roman"/>
          <w:sz w:val="24"/>
          <w:szCs w:val="24"/>
          <w:lang w:val="sr-Cyrl-RS"/>
        </w:rPr>
        <w:t>Праћење нивоа реагенса у спремнику врши се у свим условима у којима је мерење технички изведиво (на пример, у свим условима у којима текући реагенс није смрзнут).</w:t>
      </w:r>
    </w:p>
    <w:p w14:paraId="244A64A8" w14:textId="77777777" w:rsidR="00721E8B" w:rsidRPr="007A2F9C" w:rsidRDefault="00721E8B" w:rsidP="00721E8B">
      <w:pPr>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2.2.2 Заштита реагенса од смрзавања примењује се на температури околине од 266 К (– 7 °С) и нижој.</w:t>
      </w:r>
    </w:p>
    <w:p w14:paraId="53215722" w14:textId="2ABE170B" w:rsidR="00721E8B" w:rsidRPr="007A2F9C" w:rsidRDefault="00721E8B" w:rsidP="00721E8B">
      <w:pPr>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2.2.3 Сви елементи дијагностичког система за контролу NОx осим оних из тачака 2.2.1. и 2.2.2. овог прилога морају бити оперативни барем у примењивим условима контроле утврђенима у тачки 2.4. овог Прилога за сваку категорију мотора. Дијагностички систем мора бити оперативан ван тог распона ако је то технички могуће.</w:t>
      </w:r>
    </w:p>
    <w:p w14:paraId="3F44CADE" w14:textId="4C745180" w:rsidR="002744A9" w:rsidRPr="007A2F9C" w:rsidRDefault="001D5AA9" w:rsidP="0049098D">
      <w:pPr>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2.3. </w:t>
      </w:r>
      <w:r w:rsidR="002744A9" w:rsidRPr="007A2F9C">
        <w:rPr>
          <w:rFonts w:ascii="Times New Roman" w:eastAsia="Times New Roman" w:hAnsi="Times New Roman" w:cs="Times New Roman"/>
          <w:sz w:val="24"/>
          <w:szCs w:val="24"/>
          <w:lang w:val="sr-Cyrl-RS"/>
        </w:rPr>
        <w:t>Заштита реагенса од смрзавања</w:t>
      </w:r>
    </w:p>
    <w:p w14:paraId="4D278D99" w14:textId="6FAAB080" w:rsidR="002744A9" w:rsidRPr="007A2F9C" w:rsidRDefault="002744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2.3.1. </w:t>
      </w:r>
      <w:r w:rsidR="00E57345" w:rsidRPr="007A2F9C">
        <w:rPr>
          <w:rFonts w:ascii="Times New Roman" w:eastAsia="Times New Roman" w:hAnsi="Times New Roman" w:cs="Times New Roman"/>
          <w:sz w:val="24"/>
          <w:szCs w:val="24"/>
          <w:lang w:val="sr-Cyrl-RS"/>
        </w:rPr>
        <w:t>Допуштена је употреба грејаног или негрејаног спремника за реагенс и система за дозирање реагенса. Грејани систем мора испуњавати захтеве из тачака од 2.3.2.2. до 2.3.2.2.4. овог прилога негрејани систем мора испуњавати захтеве из тачке 2.3.2.3 овог прилога.</w:t>
      </w:r>
    </w:p>
    <w:p w14:paraId="01701674" w14:textId="5CF97608" w:rsidR="002744A9" w:rsidRPr="007A2F9C" w:rsidRDefault="002744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2.3.1.1. Начин </w:t>
      </w:r>
      <w:r w:rsidR="00DD538D" w:rsidRPr="007A2F9C">
        <w:rPr>
          <w:rFonts w:ascii="Times New Roman" w:eastAsia="Times New Roman" w:hAnsi="Times New Roman" w:cs="Times New Roman"/>
          <w:sz w:val="24"/>
          <w:szCs w:val="24"/>
          <w:lang w:val="sr-Cyrl-RS"/>
        </w:rPr>
        <w:t>употребе</w:t>
      </w:r>
      <w:r w:rsidRPr="007A2F9C">
        <w:rPr>
          <w:rFonts w:ascii="Times New Roman" w:eastAsia="Times New Roman" w:hAnsi="Times New Roman" w:cs="Times New Roman"/>
          <w:sz w:val="24"/>
          <w:szCs w:val="24"/>
          <w:lang w:val="sr-Cyrl-RS"/>
        </w:rPr>
        <w:t xml:space="preserve"> </w:t>
      </w:r>
      <w:r w:rsidR="00C47C96" w:rsidRPr="007A2F9C">
        <w:rPr>
          <w:rFonts w:ascii="Times New Roman" w:eastAsia="Times New Roman" w:hAnsi="Times New Roman" w:cs="Times New Roman"/>
          <w:sz w:val="24"/>
          <w:szCs w:val="24"/>
          <w:lang w:val="sr-Cyrl-RS"/>
        </w:rPr>
        <w:t xml:space="preserve">негрејаног </w:t>
      </w:r>
      <w:r w:rsidRPr="007A2F9C">
        <w:rPr>
          <w:rFonts w:ascii="Times New Roman" w:eastAsia="Times New Roman" w:hAnsi="Times New Roman" w:cs="Times New Roman"/>
          <w:sz w:val="24"/>
          <w:szCs w:val="24"/>
          <w:lang w:val="sr-Cyrl-RS"/>
        </w:rPr>
        <w:t xml:space="preserve"> спремника за реагенс и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дозирање реагенса наводи се у писаним </w:t>
      </w:r>
      <w:r w:rsidR="00DD538D" w:rsidRPr="007A2F9C">
        <w:rPr>
          <w:rFonts w:ascii="Times New Roman" w:eastAsia="Times New Roman" w:hAnsi="Times New Roman" w:cs="Times New Roman"/>
          <w:sz w:val="24"/>
          <w:szCs w:val="24"/>
          <w:lang w:val="sr-Cyrl-RS"/>
        </w:rPr>
        <w:t>упутств</w:t>
      </w:r>
      <w:r w:rsidR="003D1F07"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ма за крајњег корисника </w:t>
      </w:r>
      <w:r w:rsidR="00C47C96" w:rsidRPr="007A2F9C">
        <w:rPr>
          <w:rFonts w:ascii="Times New Roman" w:eastAsia="Times New Roman" w:hAnsi="Times New Roman" w:cs="Times New Roman"/>
          <w:sz w:val="24"/>
          <w:szCs w:val="24"/>
          <w:lang w:val="sr-Cyrl-RS"/>
        </w:rPr>
        <w:t>недрумске покретне машине</w:t>
      </w:r>
      <w:r w:rsidRPr="007A2F9C">
        <w:rPr>
          <w:rFonts w:ascii="Times New Roman" w:eastAsia="Times New Roman" w:hAnsi="Times New Roman" w:cs="Times New Roman"/>
          <w:sz w:val="24"/>
          <w:szCs w:val="24"/>
          <w:lang w:val="sr-Cyrl-RS"/>
        </w:rPr>
        <w:t>.</w:t>
      </w:r>
    </w:p>
    <w:p w14:paraId="441A1AE2" w14:textId="756BED77" w:rsidR="002744A9" w:rsidRPr="007A2F9C" w:rsidRDefault="002744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2.3.2. Спремник за реагенс и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дозирање реагенса</w:t>
      </w:r>
    </w:p>
    <w:p w14:paraId="0BC161F2" w14:textId="32C1D69D" w:rsidR="001D5AA9" w:rsidRPr="007A2F9C" w:rsidRDefault="002744A9" w:rsidP="00DA274E">
      <w:pPr>
        <w:spacing w:after="0" w:line="240" w:lineRule="auto"/>
        <w:ind w:firstLine="720"/>
        <w:jc w:val="both"/>
        <w:rPr>
          <w:rFonts w:ascii="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2.3.2.1. Ако се реагенс смрзнуо, он мора бити спреман за употребу у року од највише 70 минута од покретања мотора при температури околине од 266</w:t>
      </w:r>
      <w:r w:rsidRPr="007A2F9C">
        <w:rPr>
          <w:rFonts w:ascii="Times New Roman" w:hAnsi="Times New Roman" w:cs="Times New Roman"/>
          <w:sz w:val="24"/>
          <w:szCs w:val="24"/>
          <w:lang w:val="sr-Cyrl-RS"/>
        </w:rPr>
        <w:t xml:space="preserve"> </w:t>
      </w:r>
      <w:r w:rsidR="001D5AA9" w:rsidRPr="007A2F9C">
        <w:rPr>
          <w:rFonts w:ascii="Times New Roman" w:eastAsia="Times New Roman" w:hAnsi="Times New Roman" w:cs="Times New Roman"/>
          <w:sz w:val="24"/>
          <w:szCs w:val="24"/>
          <w:lang w:val="sr-Cyrl-RS"/>
        </w:rPr>
        <w:t>K (– 7 °C).</w:t>
      </w:r>
    </w:p>
    <w:p w14:paraId="76E56819" w14:textId="77777777" w:rsidR="00E57345" w:rsidRPr="007A2F9C" w:rsidRDefault="002744A9" w:rsidP="00E57345">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2.3.2.2. </w:t>
      </w:r>
      <w:r w:rsidR="00E57345" w:rsidRPr="007A2F9C">
        <w:rPr>
          <w:rFonts w:ascii="Times New Roman" w:eastAsia="Times New Roman" w:hAnsi="Times New Roman" w:cs="Times New Roman"/>
          <w:sz w:val="24"/>
          <w:szCs w:val="24"/>
          <w:lang w:val="sr-Cyrl-RS"/>
        </w:rPr>
        <w:t>Критеријуми за конструкцију система за грејање</w:t>
      </w:r>
    </w:p>
    <w:p w14:paraId="5598D933" w14:textId="33029FF8" w:rsidR="00E57345" w:rsidRPr="007A2F9C" w:rsidRDefault="00E57345" w:rsidP="00E57345">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Систем за грејање мора бити конструисан тако да при испитивању уз примену утврђеног поступка испуни захтеве за радну способност утврђене у </w:t>
      </w:r>
      <w:r w:rsidR="00AF4AF3" w:rsidRPr="007A2F9C">
        <w:rPr>
          <w:rFonts w:ascii="Times New Roman" w:eastAsia="Times New Roman" w:hAnsi="Times New Roman" w:cs="Times New Roman"/>
          <w:sz w:val="24"/>
          <w:szCs w:val="24"/>
          <w:lang w:val="sr-Cyrl-RS"/>
        </w:rPr>
        <w:t>тач.</w:t>
      </w:r>
      <w:r w:rsidRPr="007A2F9C">
        <w:rPr>
          <w:rFonts w:ascii="Times New Roman" w:eastAsia="Times New Roman" w:hAnsi="Times New Roman" w:cs="Times New Roman"/>
          <w:sz w:val="24"/>
          <w:szCs w:val="24"/>
          <w:lang w:val="sr-Cyrl-RS"/>
        </w:rPr>
        <w:t xml:space="preserve"> од 2.3.2. до 2.3.2.2.4 овог прилога.</w:t>
      </w:r>
    </w:p>
    <w:p w14:paraId="3983DF56" w14:textId="366180D9" w:rsidR="002744A9" w:rsidRPr="007A2F9C" w:rsidRDefault="002744A9" w:rsidP="00E57345">
      <w:pPr>
        <w:shd w:val="clear" w:color="auto" w:fill="FFFFFF"/>
        <w:spacing w:after="0" w:line="240" w:lineRule="auto"/>
        <w:ind w:firstLine="720"/>
        <w:jc w:val="both"/>
        <w:rPr>
          <w:rFonts w:ascii="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2.3.2.2.1. Спремник за реагенс и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дозирање реагенса кондиционирају се на температури</w:t>
      </w:r>
      <w:r w:rsidRPr="007A2F9C">
        <w:rPr>
          <w:rFonts w:ascii="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од</w:t>
      </w:r>
      <w:r w:rsidR="001D5AA9" w:rsidRPr="007A2F9C">
        <w:rPr>
          <w:rFonts w:ascii="Times New Roman" w:eastAsia="Times New Roman" w:hAnsi="Times New Roman" w:cs="Times New Roman"/>
          <w:sz w:val="24"/>
          <w:szCs w:val="24"/>
          <w:lang w:val="sr-Cyrl-RS"/>
        </w:rPr>
        <w:t xml:space="preserve"> 255 K (– 18 °C) </w:t>
      </w:r>
      <w:r w:rsidR="00DD538D" w:rsidRPr="007A2F9C">
        <w:rPr>
          <w:rFonts w:ascii="Times New Roman" w:eastAsia="Times New Roman" w:hAnsi="Times New Roman" w:cs="Times New Roman"/>
          <w:sz w:val="24"/>
          <w:szCs w:val="24"/>
          <w:lang w:val="sr-Cyrl-RS"/>
        </w:rPr>
        <w:t>током</w:t>
      </w:r>
      <w:r w:rsidRPr="007A2F9C">
        <w:rPr>
          <w:rFonts w:ascii="Times New Roman" w:eastAsia="Times New Roman" w:hAnsi="Times New Roman" w:cs="Times New Roman"/>
          <w:sz w:val="24"/>
          <w:szCs w:val="24"/>
          <w:lang w:val="sr-Cyrl-RS"/>
        </w:rPr>
        <w:t xml:space="preserve"> 72 сата или док се реагенс не стврдне, </w:t>
      </w:r>
      <w:r w:rsidR="003D1F07" w:rsidRPr="007A2F9C">
        <w:rPr>
          <w:rFonts w:ascii="Times New Roman" w:eastAsia="Times New Roman" w:hAnsi="Times New Roman" w:cs="Times New Roman"/>
          <w:sz w:val="24"/>
          <w:szCs w:val="24"/>
          <w:lang w:val="sr-Cyrl-RS"/>
        </w:rPr>
        <w:t>за</w:t>
      </w:r>
      <w:r w:rsidRPr="007A2F9C">
        <w:rPr>
          <w:rFonts w:ascii="Times New Roman" w:eastAsia="Times New Roman" w:hAnsi="Times New Roman" w:cs="Times New Roman"/>
          <w:sz w:val="24"/>
          <w:szCs w:val="24"/>
          <w:lang w:val="sr-Cyrl-RS"/>
        </w:rPr>
        <w:t>висно о томе што наступи прво.</w:t>
      </w:r>
    </w:p>
    <w:p w14:paraId="29260FC4" w14:textId="56E59171" w:rsidR="001D5AA9" w:rsidRPr="007A2F9C" w:rsidRDefault="002744A9" w:rsidP="00DA274E">
      <w:pPr>
        <w:spacing w:after="0" w:line="240" w:lineRule="auto"/>
        <w:ind w:firstLine="720"/>
        <w:jc w:val="both"/>
        <w:rPr>
          <w:rFonts w:ascii="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2.3.2.2.2. Након </w:t>
      </w:r>
      <w:r w:rsidR="00DD538D" w:rsidRPr="007A2F9C">
        <w:rPr>
          <w:rFonts w:ascii="Times New Roman" w:eastAsia="Times New Roman" w:hAnsi="Times New Roman" w:cs="Times New Roman"/>
          <w:sz w:val="24"/>
          <w:szCs w:val="24"/>
          <w:lang w:val="sr-Cyrl-RS"/>
        </w:rPr>
        <w:t>периода</w:t>
      </w:r>
      <w:r w:rsidRPr="007A2F9C">
        <w:rPr>
          <w:rFonts w:ascii="Times New Roman" w:eastAsia="Times New Roman" w:hAnsi="Times New Roman" w:cs="Times New Roman"/>
          <w:sz w:val="24"/>
          <w:szCs w:val="24"/>
          <w:lang w:val="sr-Cyrl-RS"/>
        </w:rPr>
        <w:t xml:space="preserve"> кондиционирања утврђеног у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2.3.2.2.1. </w:t>
      </w:r>
      <w:r w:rsidR="001104FF"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н</w:t>
      </w:r>
      <w:r w:rsidR="00330CBF" w:rsidRPr="007A2F9C">
        <w:rPr>
          <w:rFonts w:ascii="Times New Roman" w:eastAsia="Times New Roman" w:hAnsi="Times New Roman" w:cs="Times New Roman"/>
          <w:sz w:val="24"/>
          <w:szCs w:val="24"/>
          <w:lang w:val="sr-Cyrl-RS"/>
        </w:rPr>
        <w:t>едрумск</w:t>
      </w:r>
      <w:r w:rsidRPr="007A2F9C">
        <w:rPr>
          <w:rFonts w:ascii="Times New Roman" w:eastAsia="Times New Roman" w:hAnsi="Times New Roman" w:cs="Times New Roman"/>
          <w:sz w:val="24"/>
          <w:szCs w:val="24"/>
          <w:lang w:val="sr-Cyrl-RS"/>
        </w:rPr>
        <w:t xml:space="preserve">и покретни мотор поновно се покреће и ради на </w:t>
      </w:r>
      <w:r w:rsidR="009C31B1" w:rsidRPr="007A2F9C">
        <w:rPr>
          <w:rFonts w:ascii="Times New Roman" w:eastAsia="Times New Roman" w:hAnsi="Times New Roman" w:cs="Times New Roman"/>
          <w:sz w:val="24"/>
          <w:szCs w:val="24"/>
          <w:lang w:val="sr-Cyrl-RS"/>
        </w:rPr>
        <w:t>следећи</w:t>
      </w:r>
      <w:r w:rsidRPr="007A2F9C">
        <w:rPr>
          <w:rFonts w:ascii="Times New Roman" w:eastAsia="Times New Roman" w:hAnsi="Times New Roman" w:cs="Times New Roman"/>
          <w:sz w:val="24"/>
          <w:szCs w:val="24"/>
          <w:lang w:val="sr-Cyrl-RS"/>
        </w:rPr>
        <w:t xml:space="preserve"> начин на температури околине од</w:t>
      </w:r>
      <w:r w:rsidR="001D5AA9" w:rsidRPr="007A2F9C">
        <w:rPr>
          <w:rFonts w:ascii="Times New Roman" w:eastAsia="Times New Roman" w:hAnsi="Times New Roman" w:cs="Times New Roman"/>
          <w:sz w:val="24"/>
          <w:szCs w:val="24"/>
          <w:lang w:val="sr-Cyrl-RS"/>
        </w:rPr>
        <w:t xml:space="preserve"> 266 K (– 7 °C) </w:t>
      </w:r>
      <w:r w:rsidRPr="007A2F9C">
        <w:rPr>
          <w:rFonts w:ascii="Times New Roman" w:eastAsia="Times New Roman" w:hAnsi="Times New Roman" w:cs="Times New Roman"/>
          <w:sz w:val="24"/>
          <w:szCs w:val="24"/>
          <w:lang w:val="sr-Cyrl-RS"/>
        </w:rPr>
        <w:t>или нижој</w:t>
      </w:r>
      <w:r w:rsidR="001D5AA9" w:rsidRPr="007A2F9C">
        <w:rPr>
          <w:rFonts w:ascii="Times New Roman" w:eastAsia="Times New Roman" w:hAnsi="Times New Roman" w:cs="Times New Roman"/>
          <w:sz w:val="24"/>
          <w:szCs w:val="24"/>
          <w:lang w:val="sr-Cyrl-RS"/>
        </w:rPr>
        <w:t>:</w:t>
      </w:r>
    </w:p>
    <w:p w14:paraId="041531DB" w14:textId="22D2648A" w:rsidR="002744A9" w:rsidRPr="007A2F9C" w:rsidRDefault="002744A9" w:rsidP="00DA274E">
      <w:pPr>
        <w:tabs>
          <w:tab w:val="left" w:pos="486"/>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w:t>
      </w:r>
      <w:r w:rsidR="00330CB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10 до 20 минута у празном ходу након чега </w:t>
      </w:r>
      <w:r w:rsidR="009C31B1" w:rsidRPr="007A2F9C">
        <w:rPr>
          <w:rFonts w:ascii="Times New Roman" w:eastAsia="Times New Roman" w:hAnsi="Times New Roman" w:cs="Times New Roman"/>
          <w:sz w:val="24"/>
          <w:szCs w:val="24"/>
          <w:lang w:val="sr-Cyrl-RS"/>
        </w:rPr>
        <w:t>следи</w:t>
      </w:r>
    </w:p>
    <w:p w14:paraId="25179597" w14:textId="5F75952F" w:rsidR="002744A9" w:rsidRPr="007A2F9C" w:rsidRDefault="002744A9" w:rsidP="00DA274E">
      <w:pPr>
        <w:tabs>
          <w:tab w:val="left" w:pos="46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330CB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највише 50 минута уз највише 40 % </w:t>
      </w:r>
      <w:r w:rsidR="003D1F07" w:rsidRPr="007A2F9C">
        <w:rPr>
          <w:rFonts w:ascii="Times New Roman" w:eastAsia="Times New Roman" w:hAnsi="Times New Roman" w:cs="Times New Roman"/>
          <w:sz w:val="24"/>
          <w:szCs w:val="24"/>
          <w:lang w:val="sr-Cyrl-RS"/>
        </w:rPr>
        <w:t>номинално</w:t>
      </w:r>
      <w:r w:rsidRPr="007A2F9C">
        <w:rPr>
          <w:rFonts w:ascii="Times New Roman" w:eastAsia="Times New Roman" w:hAnsi="Times New Roman" w:cs="Times New Roman"/>
          <w:sz w:val="24"/>
          <w:szCs w:val="24"/>
          <w:lang w:val="sr-Cyrl-RS"/>
        </w:rPr>
        <w:t>г оптерећења.</w:t>
      </w:r>
    </w:p>
    <w:p w14:paraId="14D2897D" w14:textId="2C0573C2" w:rsidR="002744A9" w:rsidRPr="007A2F9C" w:rsidRDefault="002744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2.3.2.2.3. На крају поступка испитивања утврђеног у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2.3.2.2.2. </w:t>
      </w:r>
      <w:r w:rsidR="00843244" w:rsidRPr="007A2F9C">
        <w:rPr>
          <w:rFonts w:ascii="Times New Roman" w:eastAsia="Times New Roman" w:hAnsi="Times New Roman" w:cs="Times New Roman"/>
          <w:sz w:val="24"/>
          <w:szCs w:val="24"/>
          <w:lang w:val="sr-Cyrl-RS"/>
        </w:rPr>
        <w:t xml:space="preserve">овог прилога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дозирање реагенса мора бити потпуно функционалан.</w:t>
      </w:r>
    </w:p>
    <w:p w14:paraId="6BF14CC2" w14:textId="2D55A97A" w:rsidR="002744A9" w:rsidRPr="007A2F9C" w:rsidRDefault="002744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2.3.2.3. </w:t>
      </w:r>
      <w:r w:rsidR="00BD39CF" w:rsidRPr="007A2F9C">
        <w:rPr>
          <w:rFonts w:ascii="Times New Roman" w:eastAsia="Times New Roman" w:hAnsi="Times New Roman" w:cs="Times New Roman"/>
          <w:sz w:val="24"/>
          <w:szCs w:val="24"/>
          <w:lang w:val="sr-Cyrl-RS"/>
        </w:rPr>
        <w:t>Активација система упозорења и навођења за кориснике за неугрејани систем</w:t>
      </w:r>
      <w:r w:rsidRPr="007A2F9C">
        <w:rPr>
          <w:rFonts w:ascii="Times New Roman" w:eastAsia="Times New Roman" w:hAnsi="Times New Roman" w:cs="Times New Roman"/>
          <w:sz w:val="24"/>
          <w:szCs w:val="24"/>
          <w:lang w:val="sr-Cyrl-RS"/>
        </w:rPr>
        <w:t>.</w:t>
      </w:r>
    </w:p>
    <w:p w14:paraId="6B0117A8" w14:textId="0445A743" w:rsidR="00BD39CF" w:rsidRPr="007A2F9C" w:rsidRDefault="00BD39CF" w:rsidP="00BD39CF">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2.3.2.3.1 Систем упозорења за кориснике описан у </w:t>
      </w:r>
      <w:r w:rsidR="00AF4AF3" w:rsidRPr="007A2F9C">
        <w:rPr>
          <w:rFonts w:ascii="Times New Roman" w:eastAsia="Times New Roman" w:hAnsi="Times New Roman" w:cs="Times New Roman"/>
          <w:sz w:val="24"/>
          <w:szCs w:val="24"/>
          <w:lang w:val="sr-Cyrl-RS"/>
        </w:rPr>
        <w:t>тач.</w:t>
      </w:r>
      <w:r w:rsidRPr="007A2F9C">
        <w:rPr>
          <w:rFonts w:ascii="Times New Roman" w:eastAsia="Times New Roman" w:hAnsi="Times New Roman" w:cs="Times New Roman"/>
          <w:sz w:val="24"/>
          <w:szCs w:val="24"/>
          <w:lang w:val="sr-Cyrl-RS"/>
        </w:rPr>
        <w:t xml:space="preserve"> од 4. до 4.9. активира се ако не дође до дозирања реагенса при температури околине ≤ 266 К (– 7 °С).</w:t>
      </w:r>
    </w:p>
    <w:p w14:paraId="4A5378EC" w14:textId="23F58264" w:rsidR="00BD39CF" w:rsidRPr="007A2F9C" w:rsidRDefault="00BD39CF" w:rsidP="00BD39CF">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2.3.2.3.2 Систем за нужду високог нивоа из тачке 5.4. активира се ако на температури околине ≤ 266 К (– 7 °С) не дође до дозирања реагенса у року од највише 70 минута од покретања мотора.”;</w:t>
      </w:r>
    </w:p>
    <w:p w14:paraId="5A8F4A1D" w14:textId="77777777" w:rsidR="00BD39CF" w:rsidRPr="007A2F9C" w:rsidRDefault="00BD39CF"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2.3.2.2.4 Процена конструкцијских критеријумума може се направити у испитној ћелији хладне коморе на целој недрумској покретној машини или деловима репрезентативним за делове који ће се уграђивати у недрумску покретну машину, или на основу испитивања на терену.</w:t>
      </w:r>
    </w:p>
    <w:p w14:paraId="0B17B1FB" w14:textId="1E4F3EE1" w:rsidR="002744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2.4. </w:t>
      </w:r>
      <w:r w:rsidR="002744A9" w:rsidRPr="007A2F9C">
        <w:rPr>
          <w:rFonts w:ascii="Times New Roman" w:eastAsia="Times New Roman" w:hAnsi="Times New Roman" w:cs="Times New Roman"/>
          <w:sz w:val="24"/>
          <w:szCs w:val="24"/>
          <w:lang w:val="sr-Cyrl-RS"/>
        </w:rPr>
        <w:t xml:space="preserve">Дијагностички </w:t>
      </w:r>
      <w:r w:rsidR="0048502F" w:rsidRPr="007A2F9C">
        <w:rPr>
          <w:rFonts w:ascii="Times New Roman" w:eastAsia="Times New Roman" w:hAnsi="Times New Roman" w:cs="Times New Roman"/>
          <w:sz w:val="24"/>
          <w:szCs w:val="24"/>
          <w:lang w:val="sr-Cyrl-RS"/>
        </w:rPr>
        <w:t>захтев</w:t>
      </w:r>
      <w:r w:rsidR="002744A9" w:rsidRPr="007A2F9C">
        <w:rPr>
          <w:rFonts w:ascii="Times New Roman" w:eastAsia="Times New Roman" w:hAnsi="Times New Roman" w:cs="Times New Roman"/>
          <w:sz w:val="24"/>
          <w:szCs w:val="24"/>
          <w:lang w:val="sr-Cyrl-RS"/>
        </w:rPr>
        <w:t>и</w:t>
      </w:r>
    </w:p>
    <w:p w14:paraId="79971EED" w14:textId="6914EB09" w:rsidR="002744A9" w:rsidRPr="007A2F9C" w:rsidRDefault="002744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2.4.1. Дијагностички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контролу</w:t>
      </w:r>
      <w:r w:rsidRPr="007A2F9C">
        <w:rPr>
          <w:rFonts w:ascii="Times New Roman" w:hAnsi="Times New Roman" w:cs="Times New Roman"/>
          <w:sz w:val="24"/>
          <w:szCs w:val="24"/>
          <w:lang w:val="sr-Cyrl-RS"/>
        </w:rPr>
        <w:t xml:space="preserve"> </w:t>
      </w:r>
      <w:r w:rsidR="001D5AA9" w:rsidRPr="007A2F9C">
        <w:rPr>
          <w:rFonts w:ascii="Times New Roman" w:eastAsia="Times New Roman" w:hAnsi="Times New Roman" w:cs="Times New Roman"/>
          <w:sz w:val="24"/>
          <w:szCs w:val="24"/>
          <w:lang w:val="sr-Cyrl-RS"/>
        </w:rPr>
        <w:t>NO</w:t>
      </w:r>
      <w:r w:rsidR="001D5AA9" w:rsidRPr="007A2F9C">
        <w:rPr>
          <w:rFonts w:ascii="Times New Roman" w:eastAsia="Times New Roman" w:hAnsi="Times New Roman" w:cs="Times New Roman"/>
          <w:sz w:val="24"/>
          <w:szCs w:val="24"/>
          <w:vertAlign w:val="subscript"/>
          <w:lang w:val="sr-Cyrl-RS"/>
        </w:rPr>
        <w:t>x</w:t>
      </w:r>
      <w:r w:rsidR="001D5AA9" w:rsidRPr="007A2F9C">
        <w:rPr>
          <w:rFonts w:ascii="Times New Roman" w:eastAsia="Times New Roman" w:hAnsi="Times New Roman" w:cs="Times New Roman"/>
          <w:sz w:val="24"/>
          <w:szCs w:val="24"/>
          <w:lang w:val="sr-Cyrl-RS"/>
        </w:rPr>
        <w:t xml:space="preserve"> (NCD) </w:t>
      </w:r>
      <w:r w:rsidRPr="007A2F9C">
        <w:rPr>
          <w:rFonts w:ascii="Times New Roman" w:eastAsia="Times New Roman" w:hAnsi="Times New Roman" w:cs="Times New Roman"/>
          <w:sz w:val="24"/>
          <w:szCs w:val="24"/>
          <w:lang w:val="sr-Cyrl-RS"/>
        </w:rPr>
        <w:t>мора бити способан препознати неисправности у контроли</w:t>
      </w:r>
      <w:r w:rsidR="001D5AA9" w:rsidRPr="007A2F9C">
        <w:rPr>
          <w:rFonts w:ascii="Times New Roman" w:eastAsia="Times New Roman" w:hAnsi="Times New Roman" w:cs="Times New Roman"/>
          <w:sz w:val="24"/>
          <w:szCs w:val="24"/>
          <w:lang w:val="sr-Cyrl-RS"/>
        </w:rPr>
        <w:t xml:space="preserve"> NO</w:t>
      </w:r>
      <w:r w:rsidR="001D5AA9" w:rsidRPr="007A2F9C">
        <w:rPr>
          <w:rFonts w:ascii="Times New Roman" w:eastAsia="Times New Roman" w:hAnsi="Times New Roman" w:cs="Times New Roman"/>
          <w:sz w:val="24"/>
          <w:szCs w:val="24"/>
          <w:vertAlign w:val="subscript"/>
          <w:lang w:val="sr-Cyrl-RS"/>
        </w:rPr>
        <w:t>x</w:t>
      </w:r>
      <w:r w:rsidR="001D5AA9" w:rsidRPr="007A2F9C">
        <w:rPr>
          <w:rFonts w:ascii="Times New Roman" w:eastAsia="Times New Roman" w:hAnsi="Times New Roman" w:cs="Times New Roman"/>
          <w:sz w:val="24"/>
          <w:szCs w:val="24"/>
          <w:lang w:val="sr-Cyrl-RS"/>
        </w:rPr>
        <w:t> (NCM-</w:t>
      </w:r>
      <w:r w:rsidRPr="007A2F9C">
        <w:rPr>
          <w:rFonts w:ascii="Times New Roman" w:eastAsia="Times New Roman" w:hAnsi="Times New Roman" w:cs="Times New Roman"/>
          <w:sz w:val="24"/>
          <w:szCs w:val="24"/>
          <w:lang w:val="sr-Cyrl-RS"/>
        </w:rPr>
        <w:t>ови</w:t>
      </w:r>
      <w:r w:rsidR="001D5AA9"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према дијагностичким кодовима </w:t>
      </w:r>
      <w:r w:rsidRPr="007A2F9C">
        <w:rPr>
          <w:rFonts w:ascii="Times New Roman" w:eastAsia="Times New Roman" w:hAnsi="Times New Roman" w:cs="Times New Roman"/>
          <w:sz w:val="24"/>
          <w:szCs w:val="24"/>
          <w:lang w:val="sr-Cyrl-RS"/>
        </w:rPr>
        <w:lastRenderedPageBreak/>
        <w:t>неисправности</w:t>
      </w:r>
      <w:r w:rsidR="003D1F07" w:rsidRPr="007A2F9C">
        <w:rPr>
          <w:rFonts w:ascii="Times New Roman" w:eastAsia="Times New Roman" w:hAnsi="Times New Roman" w:cs="Times New Roman"/>
          <w:sz w:val="24"/>
          <w:szCs w:val="24"/>
          <w:lang w:val="sr-Cyrl-RS"/>
        </w:rPr>
        <w:t xml:space="preserve"> </w:t>
      </w:r>
      <w:r w:rsidR="001D5AA9" w:rsidRPr="007A2F9C">
        <w:rPr>
          <w:rFonts w:ascii="Times New Roman" w:eastAsia="Times New Roman" w:hAnsi="Times New Roman" w:cs="Times New Roman"/>
          <w:sz w:val="24"/>
          <w:szCs w:val="24"/>
          <w:lang w:val="sr-Cyrl-RS"/>
        </w:rPr>
        <w:t>(DTC-</w:t>
      </w:r>
      <w:r w:rsidRPr="007A2F9C">
        <w:rPr>
          <w:rFonts w:ascii="Times New Roman" w:eastAsia="Times New Roman" w:hAnsi="Times New Roman" w:cs="Times New Roman"/>
          <w:sz w:val="24"/>
          <w:szCs w:val="24"/>
          <w:lang w:val="sr-Cyrl-RS"/>
        </w:rPr>
        <w:t>ови</w:t>
      </w:r>
      <w:r w:rsidR="001D5AA9"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похрањенима у меморији рачунала и на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 послати ту информацију изван уграђених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w:t>
      </w:r>
    </w:p>
    <w:p w14:paraId="28C9EEEE" w14:textId="62899986" w:rsidR="001D5AA9" w:rsidRPr="007A2F9C" w:rsidRDefault="002744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2.4.2. 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и за </w:t>
      </w:r>
      <w:r w:rsidR="00330CBF" w:rsidRPr="007A2F9C">
        <w:rPr>
          <w:rFonts w:ascii="Times New Roman" w:eastAsia="Times New Roman" w:hAnsi="Times New Roman" w:cs="Times New Roman"/>
          <w:sz w:val="24"/>
          <w:szCs w:val="24"/>
          <w:lang w:val="sr-Cyrl-RS"/>
        </w:rPr>
        <w:t>бележењ</w:t>
      </w:r>
      <w:r w:rsidRPr="007A2F9C">
        <w:rPr>
          <w:rFonts w:ascii="Times New Roman" w:eastAsia="Times New Roman" w:hAnsi="Times New Roman" w:cs="Times New Roman"/>
          <w:sz w:val="24"/>
          <w:szCs w:val="24"/>
          <w:lang w:val="sr-Cyrl-RS"/>
        </w:rPr>
        <w:t>е дијагностичких кодова неисправности</w:t>
      </w:r>
      <w:r w:rsidR="003D1F07" w:rsidRPr="007A2F9C">
        <w:rPr>
          <w:rFonts w:ascii="Times New Roman" w:eastAsia="Times New Roman" w:hAnsi="Times New Roman" w:cs="Times New Roman"/>
          <w:sz w:val="24"/>
          <w:szCs w:val="24"/>
          <w:lang w:val="sr-Cyrl-RS"/>
        </w:rPr>
        <w:t xml:space="preserve"> </w:t>
      </w:r>
      <w:r w:rsidR="001D5AA9" w:rsidRPr="007A2F9C">
        <w:rPr>
          <w:rFonts w:ascii="Times New Roman" w:eastAsia="Times New Roman" w:hAnsi="Times New Roman" w:cs="Times New Roman"/>
          <w:sz w:val="24"/>
          <w:szCs w:val="24"/>
          <w:lang w:val="sr-Cyrl-RS"/>
        </w:rPr>
        <w:t>(DTC-</w:t>
      </w:r>
      <w:r w:rsidRPr="007A2F9C">
        <w:rPr>
          <w:rFonts w:ascii="Times New Roman" w:eastAsia="Times New Roman" w:hAnsi="Times New Roman" w:cs="Times New Roman"/>
          <w:sz w:val="24"/>
          <w:szCs w:val="24"/>
          <w:lang w:val="sr-Cyrl-RS"/>
        </w:rPr>
        <w:t>ови</w:t>
      </w:r>
      <w:r w:rsidR="001D5AA9" w:rsidRPr="007A2F9C">
        <w:rPr>
          <w:rFonts w:ascii="Times New Roman" w:eastAsia="Times New Roman" w:hAnsi="Times New Roman" w:cs="Times New Roman"/>
          <w:sz w:val="24"/>
          <w:szCs w:val="24"/>
          <w:lang w:val="sr-Cyrl-RS"/>
        </w:rPr>
        <w:t>)</w:t>
      </w:r>
    </w:p>
    <w:p w14:paraId="65DFE1F2" w14:textId="6ED17124" w:rsidR="001D5A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2.4.2.1. NCD </w:t>
      </w:r>
      <w:r w:rsidR="002744A9" w:rsidRPr="007A2F9C">
        <w:rPr>
          <w:rFonts w:ascii="Times New Roman" w:eastAsia="Times New Roman" w:hAnsi="Times New Roman" w:cs="Times New Roman"/>
          <w:sz w:val="24"/>
          <w:szCs w:val="24"/>
          <w:lang w:val="sr-Cyrl-RS"/>
        </w:rPr>
        <w:t xml:space="preserve">мора </w:t>
      </w:r>
      <w:r w:rsidR="00330CBF" w:rsidRPr="007A2F9C">
        <w:rPr>
          <w:rFonts w:ascii="Times New Roman" w:eastAsia="Times New Roman" w:hAnsi="Times New Roman" w:cs="Times New Roman"/>
          <w:sz w:val="24"/>
          <w:szCs w:val="24"/>
          <w:lang w:val="sr-Cyrl-RS"/>
        </w:rPr>
        <w:t>забележити</w:t>
      </w:r>
      <w:r w:rsidR="002744A9"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DTC </w:t>
      </w:r>
      <w:r w:rsidR="002744A9" w:rsidRPr="007A2F9C">
        <w:rPr>
          <w:rFonts w:ascii="Times New Roman" w:eastAsia="Times New Roman" w:hAnsi="Times New Roman" w:cs="Times New Roman"/>
          <w:sz w:val="24"/>
          <w:szCs w:val="24"/>
          <w:lang w:val="sr-Cyrl-RS"/>
        </w:rPr>
        <w:t xml:space="preserve">за сваку појединачну неисправност у контроли </w:t>
      </w:r>
      <w:r w:rsidRPr="007A2F9C">
        <w:rPr>
          <w:rFonts w:ascii="Times New Roman" w:eastAsia="Times New Roman" w:hAnsi="Times New Roman" w:cs="Times New Roman"/>
          <w:sz w:val="24"/>
          <w:szCs w:val="24"/>
          <w:lang w:val="sr-Cyrl-RS"/>
        </w:rPr>
        <w:t>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(NCM).</w:t>
      </w:r>
    </w:p>
    <w:p w14:paraId="559215C7" w14:textId="6E5DC86B" w:rsidR="002744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2.4.2.2. NCD </w:t>
      </w:r>
      <w:r w:rsidR="002744A9" w:rsidRPr="007A2F9C">
        <w:rPr>
          <w:rFonts w:ascii="Times New Roman" w:eastAsia="Times New Roman" w:hAnsi="Times New Roman" w:cs="Times New Roman"/>
          <w:sz w:val="24"/>
          <w:szCs w:val="24"/>
          <w:lang w:val="sr-Cyrl-RS"/>
        </w:rPr>
        <w:t>мора у року од 60 минута од почетка рада мотора детект</w:t>
      </w:r>
      <w:r w:rsidR="001104FF" w:rsidRPr="007A2F9C">
        <w:rPr>
          <w:rFonts w:ascii="Times New Roman" w:eastAsia="Times New Roman" w:hAnsi="Times New Roman" w:cs="Times New Roman"/>
          <w:sz w:val="24"/>
          <w:szCs w:val="24"/>
          <w:lang w:val="sr-Cyrl-RS"/>
        </w:rPr>
        <w:t>ов</w:t>
      </w:r>
      <w:r w:rsidR="002744A9" w:rsidRPr="007A2F9C">
        <w:rPr>
          <w:rFonts w:ascii="Times New Roman" w:eastAsia="Times New Roman" w:hAnsi="Times New Roman" w:cs="Times New Roman"/>
          <w:sz w:val="24"/>
          <w:szCs w:val="24"/>
          <w:lang w:val="sr-Cyrl-RS"/>
        </w:rPr>
        <w:t xml:space="preserve">ати постоји ли утврдива неисправност. Тада се похрањује „потврђен и активан </w:t>
      </w:r>
      <w:r w:rsidRPr="007A2F9C">
        <w:rPr>
          <w:rFonts w:ascii="Times New Roman" w:eastAsia="Times New Roman" w:hAnsi="Times New Roman" w:cs="Times New Roman"/>
          <w:sz w:val="24"/>
          <w:szCs w:val="24"/>
          <w:lang w:val="sr-Cyrl-RS"/>
        </w:rPr>
        <w:t xml:space="preserve">DTC </w:t>
      </w:r>
      <w:r w:rsidR="002744A9" w:rsidRPr="007A2F9C">
        <w:rPr>
          <w:rFonts w:ascii="Times New Roman" w:eastAsia="Times New Roman" w:hAnsi="Times New Roman" w:cs="Times New Roman"/>
          <w:sz w:val="24"/>
          <w:szCs w:val="24"/>
          <w:lang w:val="sr-Cyrl-RS"/>
        </w:rPr>
        <w:t xml:space="preserve">и активира </w:t>
      </w:r>
      <w:r w:rsidR="00DD538D" w:rsidRPr="007A2F9C">
        <w:rPr>
          <w:rFonts w:ascii="Times New Roman" w:eastAsia="Times New Roman" w:hAnsi="Times New Roman" w:cs="Times New Roman"/>
          <w:sz w:val="24"/>
          <w:szCs w:val="24"/>
          <w:lang w:val="sr-Cyrl-RS"/>
        </w:rPr>
        <w:t>систем</w:t>
      </w:r>
      <w:r w:rsidR="002744A9" w:rsidRPr="007A2F9C">
        <w:rPr>
          <w:rFonts w:ascii="Times New Roman" w:eastAsia="Times New Roman" w:hAnsi="Times New Roman" w:cs="Times New Roman"/>
          <w:sz w:val="24"/>
          <w:szCs w:val="24"/>
          <w:lang w:val="sr-Cyrl-RS"/>
        </w:rPr>
        <w:t xml:space="preserve"> за упозоравање у складу с </w:t>
      </w:r>
      <w:r w:rsidR="00E8067F" w:rsidRPr="007A2F9C">
        <w:rPr>
          <w:rFonts w:ascii="Times New Roman" w:eastAsia="Times New Roman" w:hAnsi="Times New Roman" w:cs="Times New Roman"/>
          <w:sz w:val="24"/>
          <w:szCs w:val="24"/>
          <w:lang w:val="sr-Cyrl-RS"/>
        </w:rPr>
        <w:t>одељ</w:t>
      </w:r>
      <w:r w:rsidR="002744A9" w:rsidRPr="007A2F9C">
        <w:rPr>
          <w:rFonts w:ascii="Times New Roman" w:eastAsia="Times New Roman" w:hAnsi="Times New Roman" w:cs="Times New Roman"/>
          <w:sz w:val="24"/>
          <w:szCs w:val="24"/>
          <w:lang w:val="sr-Cyrl-RS"/>
        </w:rPr>
        <w:t>ком 4</w:t>
      </w:r>
      <w:r w:rsidR="00843244" w:rsidRPr="007A2F9C">
        <w:rPr>
          <w:rFonts w:ascii="Times New Roman" w:eastAsia="Times New Roman" w:hAnsi="Times New Roman" w:cs="Times New Roman"/>
          <w:sz w:val="24"/>
          <w:szCs w:val="24"/>
          <w:lang w:val="sr-Cyrl-RS"/>
        </w:rPr>
        <w:t xml:space="preserve"> овог прилога</w:t>
      </w:r>
      <w:r w:rsidR="002744A9" w:rsidRPr="007A2F9C">
        <w:rPr>
          <w:rFonts w:ascii="Times New Roman" w:eastAsia="Times New Roman" w:hAnsi="Times New Roman" w:cs="Times New Roman"/>
          <w:sz w:val="24"/>
          <w:szCs w:val="24"/>
          <w:lang w:val="sr-Cyrl-RS"/>
        </w:rPr>
        <w:t>.</w:t>
      </w:r>
    </w:p>
    <w:p w14:paraId="77B7D206" w14:textId="785BD752" w:rsidR="002744A9" w:rsidRPr="007A2F9C" w:rsidRDefault="002744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2.4.2.3. Ако је потребно више од 60 минута рада да би јединице за праћење т</w:t>
      </w:r>
      <w:r w:rsidR="003D1F07"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чно детект</w:t>
      </w:r>
      <w:r w:rsidR="001104FF" w:rsidRPr="007A2F9C">
        <w:rPr>
          <w:rFonts w:ascii="Times New Roman" w:eastAsia="Times New Roman" w:hAnsi="Times New Roman" w:cs="Times New Roman"/>
          <w:sz w:val="24"/>
          <w:szCs w:val="24"/>
          <w:lang w:val="sr-Cyrl-RS"/>
        </w:rPr>
        <w:t>ов</w:t>
      </w:r>
      <w:r w:rsidRPr="007A2F9C">
        <w:rPr>
          <w:rFonts w:ascii="Times New Roman" w:eastAsia="Times New Roman" w:hAnsi="Times New Roman" w:cs="Times New Roman"/>
          <w:sz w:val="24"/>
          <w:szCs w:val="24"/>
          <w:lang w:val="sr-Cyrl-RS"/>
        </w:rPr>
        <w:t>але и потврдиле</w:t>
      </w:r>
      <w:r w:rsidR="001D5AA9" w:rsidRPr="007A2F9C">
        <w:rPr>
          <w:rFonts w:ascii="Times New Roman" w:eastAsia="Times New Roman" w:hAnsi="Times New Roman" w:cs="Times New Roman"/>
          <w:sz w:val="24"/>
          <w:szCs w:val="24"/>
          <w:lang w:val="sr-Cyrl-RS"/>
        </w:rPr>
        <w:t xml:space="preserve"> NCM (</w:t>
      </w:r>
      <w:r w:rsidRPr="007A2F9C">
        <w:rPr>
          <w:rFonts w:ascii="Times New Roman" w:eastAsia="Times New Roman" w:hAnsi="Times New Roman" w:cs="Times New Roman"/>
          <w:sz w:val="24"/>
          <w:szCs w:val="24"/>
          <w:lang w:val="sr-Cyrl-RS"/>
        </w:rPr>
        <w:t xml:space="preserve">нпр. јединице за праћење које користе статистичке моделе или прате потрошњу </w:t>
      </w:r>
      <w:r w:rsidR="003D1F07" w:rsidRPr="007A2F9C">
        <w:rPr>
          <w:rFonts w:ascii="Times New Roman" w:eastAsia="Times New Roman" w:hAnsi="Times New Roman" w:cs="Times New Roman"/>
          <w:sz w:val="24"/>
          <w:szCs w:val="24"/>
          <w:lang w:val="sr-Cyrl-RS"/>
        </w:rPr>
        <w:t>течности</w:t>
      </w:r>
      <w:r w:rsidRPr="007A2F9C">
        <w:rPr>
          <w:rFonts w:ascii="Times New Roman" w:eastAsia="Times New Roman" w:hAnsi="Times New Roman" w:cs="Times New Roman"/>
          <w:sz w:val="24"/>
          <w:szCs w:val="24"/>
          <w:lang w:val="sr-Cyrl-RS"/>
        </w:rPr>
        <w:t xml:space="preserve"> у </w:t>
      </w:r>
      <w:r w:rsidR="003D1F07" w:rsidRPr="007A2F9C">
        <w:rPr>
          <w:rFonts w:ascii="Times New Roman" w:eastAsia="Times New Roman" w:hAnsi="Times New Roman" w:cs="Times New Roman"/>
          <w:sz w:val="24"/>
          <w:szCs w:val="24"/>
          <w:lang w:val="sr-Cyrl-RS"/>
        </w:rPr>
        <w:t>недрумској покретној машини</w:t>
      </w:r>
      <w:r w:rsidRPr="007A2F9C">
        <w:rPr>
          <w:rFonts w:ascii="Times New Roman" w:eastAsia="Times New Roman" w:hAnsi="Times New Roman" w:cs="Times New Roman"/>
          <w:sz w:val="24"/>
          <w:szCs w:val="24"/>
          <w:lang w:val="sr-Cyrl-RS"/>
        </w:rPr>
        <w:t xml:space="preserve">), хомологацијско </w:t>
      </w:r>
      <w:r w:rsidR="00E8067F" w:rsidRPr="007A2F9C">
        <w:rPr>
          <w:rFonts w:ascii="Times New Roman" w:eastAsia="Times New Roman" w:hAnsi="Times New Roman" w:cs="Times New Roman"/>
          <w:sz w:val="24"/>
          <w:szCs w:val="24"/>
          <w:lang w:val="sr-Cyrl-RS"/>
        </w:rPr>
        <w:t>тел</w:t>
      </w:r>
      <w:r w:rsidRPr="007A2F9C">
        <w:rPr>
          <w:rFonts w:ascii="Times New Roman" w:eastAsia="Times New Roman" w:hAnsi="Times New Roman" w:cs="Times New Roman"/>
          <w:sz w:val="24"/>
          <w:szCs w:val="24"/>
          <w:lang w:val="sr-Cyrl-RS"/>
        </w:rPr>
        <w:t xml:space="preserve">о може допустити </w:t>
      </w:r>
      <w:r w:rsidR="00DD538D" w:rsidRPr="007A2F9C">
        <w:rPr>
          <w:rFonts w:ascii="Times New Roman" w:eastAsia="Times New Roman" w:hAnsi="Times New Roman" w:cs="Times New Roman"/>
          <w:sz w:val="24"/>
          <w:szCs w:val="24"/>
          <w:lang w:val="sr-Cyrl-RS"/>
        </w:rPr>
        <w:t>дуж</w:t>
      </w:r>
      <w:r w:rsidR="003D1F07"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w:t>
      </w:r>
      <w:r w:rsidR="000F3E7B" w:rsidRPr="007A2F9C">
        <w:rPr>
          <w:rFonts w:ascii="Times New Roman" w:eastAsia="Times New Roman" w:hAnsi="Times New Roman" w:cs="Times New Roman"/>
          <w:sz w:val="24"/>
          <w:szCs w:val="24"/>
          <w:lang w:val="sr-Cyrl-RS"/>
        </w:rPr>
        <w:t>период</w:t>
      </w:r>
      <w:r w:rsidRPr="007A2F9C">
        <w:rPr>
          <w:rFonts w:ascii="Times New Roman" w:eastAsia="Times New Roman" w:hAnsi="Times New Roman" w:cs="Times New Roman"/>
          <w:sz w:val="24"/>
          <w:szCs w:val="24"/>
          <w:lang w:val="sr-Cyrl-RS"/>
        </w:rPr>
        <w:t xml:space="preserve"> праћења ако произвођач образложи потребу за тим </w:t>
      </w:r>
      <w:r w:rsidR="00DD538D" w:rsidRPr="007A2F9C">
        <w:rPr>
          <w:rFonts w:ascii="Times New Roman" w:eastAsia="Times New Roman" w:hAnsi="Times New Roman" w:cs="Times New Roman"/>
          <w:sz w:val="24"/>
          <w:szCs w:val="24"/>
          <w:lang w:val="sr-Cyrl-RS"/>
        </w:rPr>
        <w:t>дуж</w:t>
      </w:r>
      <w:r w:rsidRPr="007A2F9C">
        <w:rPr>
          <w:rFonts w:ascii="Times New Roman" w:eastAsia="Times New Roman" w:hAnsi="Times New Roman" w:cs="Times New Roman"/>
          <w:sz w:val="24"/>
          <w:szCs w:val="24"/>
          <w:lang w:val="sr-Cyrl-RS"/>
        </w:rPr>
        <w:t xml:space="preserve">им </w:t>
      </w:r>
      <w:r w:rsidR="000F3E7B" w:rsidRPr="007A2F9C">
        <w:rPr>
          <w:rFonts w:ascii="Times New Roman" w:eastAsia="Times New Roman" w:hAnsi="Times New Roman" w:cs="Times New Roman"/>
          <w:sz w:val="24"/>
          <w:szCs w:val="24"/>
          <w:lang w:val="sr-Cyrl-RS"/>
        </w:rPr>
        <w:t>период</w:t>
      </w:r>
      <w:r w:rsidR="003D1F07" w:rsidRPr="007A2F9C">
        <w:rPr>
          <w:rFonts w:ascii="Times New Roman" w:eastAsia="Times New Roman" w:hAnsi="Times New Roman" w:cs="Times New Roman"/>
          <w:sz w:val="24"/>
          <w:szCs w:val="24"/>
          <w:lang w:val="sr-Cyrl-RS"/>
        </w:rPr>
        <w:t>о</w:t>
      </w:r>
      <w:r w:rsidRPr="007A2F9C">
        <w:rPr>
          <w:rFonts w:ascii="Times New Roman" w:eastAsia="Times New Roman" w:hAnsi="Times New Roman" w:cs="Times New Roman"/>
          <w:sz w:val="24"/>
          <w:szCs w:val="24"/>
          <w:lang w:val="sr-Cyrl-RS"/>
        </w:rPr>
        <w:t>м (на при</w:t>
      </w:r>
      <w:r w:rsidR="004850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техничким разлозима, експерименталним резултатима, властитим искуством итд.).</w:t>
      </w:r>
    </w:p>
    <w:p w14:paraId="08AE7535" w14:textId="1297C3CF" w:rsidR="001D5AA9" w:rsidRPr="007A2F9C" w:rsidRDefault="002744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2.4.3. 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и за брисање дијагностичких кодова неисправности</w:t>
      </w:r>
      <w:r w:rsidR="003D1F07" w:rsidRPr="007A2F9C">
        <w:rPr>
          <w:rFonts w:ascii="Times New Roman" w:eastAsia="Times New Roman" w:hAnsi="Times New Roman" w:cs="Times New Roman"/>
          <w:sz w:val="24"/>
          <w:szCs w:val="24"/>
          <w:lang w:val="sr-Cyrl-RS"/>
        </w:rPr>
        <w:t xml:space="preserve"> </w:t>
      </w:r>
      <w:r w:rsidR="001D5AA9" w:rsidRPr="007A2F9C">
        <w:rPr>
          <w:rFonts w:ascii="Times New Roman" w:eastAsia="Times New Roman" w:hAnsi="Times New Roman" w:cs="Times New Roman"/>
          <w:sz w:val="24"/>
          <w:szCs w:val="24"/>
          <w:lang w:val="sr-Cyrl-RS"/>
        </w:rPr>
        <w:t>(DTC-</w:t>
      </w:r>
      <w:r w:rsidRPr="007A2F9C">
        <w:rPr>
          <w:rFonts w:ascii="Times New Roman" w:eastAsia="Times New Roman" w:hAnsi="Times New Roman" w:cs="Times New Roman"/>
          <w:sz w:val="24"/>
          <w:szCs w:val="24"/>
          <w:lang w:val="sr-Cyrl-RS"/>
        </w:rPr>
        <w:t>ова</w:t>
      </w:r>
      <w:r w:rsidR="001D5AA9" w:rsidRPr="007A2F9C">
        <w:rPr>
          <w:rFonts w:ascii="Times New Roman" w:eastAsia="Times New Roman" w:hAnsi="Times New Roman" w:cs="Times New Roman"/>
          <w:sz w:val="24"/>
          <w:szCs w:val="24"/>
          <w:lang w:val="sr-Cyrl-RS"/>
        </w:rPr>
        <w:t>)</w:t>
      </w:r>
    </w:p>
    <w:p w14:paraId="56042045" w14:textId="6E3CE918" w:rsidR="002744A9" w:rsidRPr="007A2F9C" w:rsidRDefault="002744A9" w:rsidP="00DA274E">
      <w:pPr>
        <w:tabs>
          <w:tab w:val="left" w:pos="301"/>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(a)</w:t>
      </w:r>
      <w:r w:rsidR="00330CBF" w:rsidRPr="007A2F9C">
        <w:rPr>
          <w:rFonts w:ascii="Times New Roman" w:eastAsia="Times New Roman" w:hAnsi="Times New Roman" w:cs="Times New Roman"/>
          <w:sz w:val="24"/>
          <w:szCs w:val="24"/>
          <w:lang w:val="sr-Cyrl-RS"/>
        </w:rPr>
        <w:t xml:space="preserve"> NCD</w:t>
      </w:r>
      <w:r w:rsidRPr="007A2F9C">
        <w:rPr>
          <w:rFonts w:ascii="Times New Roman" w:eastAsia="Times New Roman" w:hAnsi="Times New Roman" w:cs="Times New Roman"/>
          <w:sz w:val="24"/>
          <w:szCs w:val="24"/>
          <w:lang w:val="sr-Cyrl-RS"/>
        </w:rPr>
        <w:t xml:space="preserve"> не </w:t>
      </w:r>
      <w:r w:rsidR="00330CBF" w:rsidRPr="007A2F9C">
        <w:rPr>
          <w:rFonts w:ascii="Times New Roman" w:eastAsia="Times New Roman" w:hAnsi="Times New Roman" w:cs="Times New Roman"/>
          <w:sz w:val="24"/>
          <w:szCs w:val="24"/>
          <w:lang w:val="sr-Cyrl-RS"/>
        </w:rPr>
        <w:t>сме</w:t>
      </w:r>
      <w:r w:rsidRPr="007A2F9C">
        <w:rPr>
          <w:rFonts w:ascii="Times New Roman" w:eastAsia="Times New Roman" w:hAnsi="Times New Roman" w:cs="Times New Roman"/>
          <w:sz w:val="24"/>
          <w:szCs w:val="24"/>
          <w:lang w:val="sr-Cyrl-RS"/>
        </w:rPr>
        <w:t xml:space="preserve"> самостално избрисати DTC из </w:t>
      </w:r>
      <w:r w:rsidR="003D1F07" w:rsidRPr="007A2F9C">
        <w:rPr>
          <w:rFonts w:ascii="Times New Roman" w:eastAsia="Times New Roman" w:hAnsi="Times New Roman" w:cs="Times New Roman"/>
          <w:sz w:val="24"/>
          <w:szCs w:val="24"/>
          <w:lang w:val="sr-Cyrl-RS"/>
        </w:rPr>
        <w:t>рачунарске</w:t>
      </w:r>
      <w:r w:rsidRPr="007A2F9C">
        <w:rPr>
          <w:rFonts w:ascii="Times New Roman" w:eastAsia="Times New Roman" w:hAnsi="Times New Roman" w:cs="Times New Roman"/>
          <w:sz w:val="24"/>
          <w:szCs w:val="24"/>
          <w:lang w:val="sr-Cyrl-RS"/>
        </w:rPr>
        <w:t xml:space="preserve"> меморије </w:t>
      </w:r>
      <w:r w:rsidR="00DD538D" w:rsidRPr="007A2F9C">
        <w:rPr>
          <w:rFonts w:ascii="Times New Roman" w:eastAsia="Times New Roman" w:hAnsi="Times New Roman" w:cs="Times New Roman"/>
          <w:sz w:val="24"/>
          <w:szCs w:val="24"/>
          <w:lang w:val="sr-Cyrl-RS"/>
        </w:rPr>
        <w:t>пре</w:t>
      </w:r>
      <w:r w:rsidRPr="007A2F9C">
        <w:rPr>
          <w:rFonts w:ascii="Times New Roman" w:eastAsia="Times New Roman" w:hAnsi="Times New Roman" w:cs="Times New Roman"/>
          <w:sz w:val="24"/>
          <w:szCs w:val="24"/>
          <w:lang w:val="sr-Cyrl-RS"/>
        </w:rPr>
        <w:t xml:space="preserve"> него што неисправност повезана с тим DTC-ом не буде исправљена.</w:t>
      </w:r>
    </w:p>
    <w:p w14:paraId="45B134A9" w14:textId="3ED6CF93" w:rsidR="002744A9" w:rsidRPr="007A2F9C" w:rsidRDefault="002744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3D1F07" w:rsidRPr="007A2F9C">
        <w:rPr>
          <w:rFonts w:ascii="Times New Roman" w:eastAsia="Times New Roman" w:hAnsi="Times New Roman" w:cs="Times New Roman"/>
          <w:sz w:val="24"/>
          <w:szCs w:val="24"/>
          <w:lang w:val="sr-Cyrl-RS"/>
        </w:rPr>
        <w:t>б</w:t>
      </w:r>
      <w:r w:rsidRPr="007A2F9C">
        <w:rPr>
          <w:rFonts w:ascii="Times New Roman" w:eastAsia="Times New Roman" w:hAnsi="Times New Roman" w:cs="Times New Roman"/>
          <w:sz w:val="24"/>
          <w:szCs w:val="24"/>
          <w:lang w:val="sr-Cyrl-RS"/>
        </w:rPr>
        <w:t>)</w:t>
      </w:r>
      <w:r w:rsidR="00330CB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NCD може избрисати све DTC-ове на налог власничког алата за скенирање или одржавање, који произвођач мотора доставља на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или помоћу лозинке коју је доставио произвођач.</w:t>
      </w:r>
    </w:p>
    <w:p w14:paraId="7CBCCF87" w14:textId="1EA2F5B1" w:rsidR="001D5A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2.4.4. NCD </w:t>
      </w:r>
      <w:r w:rsidR="002744A9" w:rsidRPr="007A2F9C">
        <w:rPr>
          <w:rFonts w:ascii="Times New Roman" w:eastAsia="Times New Roman" w:hAnsi="Times New Roman" w:cs="Times New Roman"/>
          <w:sz w:val="24"/>
          <w:szCs w:val="24"/>
          <w:lang w:val="sr-Cyrl-RS"/>
        </w:rPr>
        <w:t xml:space="preserve">се не </w:t>
      </w:r>
      <w:r w:rsidR="00330CBF" w:rsidRPr="007A2F9C">
        <w:rPr>
          <w:rFonts w:ascii="Times New Roman" w:eastAsia="Times New Roman" w:hAnsi="Times New Roman" w:cs="Times New Roman"/>
          <w:sz w:val="24"/>
          <w:szCs w:val="24"/>
          <w:lang w:val="sr-Cyrl-RS"/>
        </w:rPr>
        <w:t>сме</w:t>
      </w:r>
      <w:r w:rsidR="002744A9" w:rsidRPr="007A2F9C">
        <w:rPr>
          <w:rFonts w:ascii="Times New Roman" w:eastAsia="Times New Roman" w:hAnsi="Times New Roman" w:cs="Times New Roman"/>
          <w:sz w:val="24"/>
          <w:szCs w:val="24"/>
          <w:lang w:val="sr-Cyrl-RS"/>
        </w:rPr>
        <w:t xml:space="preserve"> програмирати или на други начин конципирати тако да се деломично или потпуно деактивира на </w:t>
      </w:r>
      <w:r w:rsidR="000F3E7B" w:rsidRPr="007A2F9C">
        <w:rPr>
          <w:rFonts w:ascii="Times New Roman" w:eastAsia="Times New Roman" w:hAnsi="Times New Roman" w:cs="Times New Roman"/>
          <w:sz w:val="24"/>
          <w:szCs w:val="24"/>
          <w:lang w:val="sr-Cyrl-RS"/>
        </w:rPr>
        <w:t>основу</w:t>
      </w:r>
      <w:r w:rsidR="002744A9" w:rsidRPr="007A2F9C">
        <w:rPr>
          <w:rFonts w:ascii="Times New Roman" w:eastAsia="Times New Roman" w:hAnsi="Times New Roman" w:cs="Times New Roman"/>
          <w:sz w:val="24"/>
          <w:szCs w:val="24"/>
          <w:lang w:val="sr-Cyrl-RS"/>
        </w:rPr>
        <w:t xml:space="preserve"> старости </w:t>
      </w:r>
      <w:r w:rsidR="00C47C96" w:rsidRPr="007A2F9C">
        <w:rPr>
          <w:rFonts w:ascii="Times New Roman" w:eastAsia="Times New Roman" w:hAnsi="Times New Roman" w:cs="Times New Roman"/>
          <w:sz w:val="24"/>
          <w:szCs w:val="24"/>
          <w:lang w:val="sr-Cyrl-RS"/>
        </w:rPr>
        <w:t xml:space="preserve">недрумске покретне машине </w:t>
      </w:r>
      <w:r w:rsidR="00DD538D" w:rsidRPr="007A2F9C">
        <w:rPr>
          <w:rFonts w:ascii="Times New Roman" w:eastAsia="Times New Roman" w:hAnsi="Times New Roman" w:cs="Times New Roman"/>
          <w:sz w:val="24"/>
          <w:szCs w:val="24"/>
          <w:lang w:val="sr-Cyrl-RS"/>
        </w:rPr>
        <w:t>током</w:t>
      </w:r>
      <w:r w:rsidR="002744A9" w:rsidRPr="007A2F9C">
        <w:rPr>
          <w:rFonts w:ascii="Times New Roman" w:eastAsia="Times New Roman" w:hAnsi="Times New Roman" w:cs="Times New Roman"/>
          <w:sz w:val="24"/>
          <w:szCs w:val="24"/>
          <w:lang w:val="sr-Cyrl-RS"/>
        </w:rPr>
        <w:t xml:space="preserve"> животног </w:t>
      </w:r>
      <w:r w:rsidR="00DD538D" w:rsidRPr="007A2F9C">
        <w:rPr>
          <w:rFonts w:ascii="Times New Roman" w:eastAsia="Times New Roman" w:hAnsi="Times New Roman" w:cs="Times New Roman"/>
          <w:sz w:val="24"/>
          <w:szCs w:val="24"/>
          <w:lang w:val="sr-Cyrl-RS"/>
        </w:rPr>
        <w:t>века</w:t>
      </w:r>
      <w:r w:rsidR="002744A9" w:rsidRPr="007A2F9C">
        <w:rPr>
          <w:rFonts w:ascii="Times New Roman" w:eastAsia="Times New Roman" w:hAnsi="Times New Roman" w:cs="Times New Roman"/>
          <w:sz w:val="24"/>
          <w:szCs w:val="24"/>
          <w:lang w:val="sr-Cyrl-RS"/>
        </w:rPr>
        <w:t xml:space="preserve"> мотора нити </w:t>
      </w:r>
      <w:r w:rsidR="00330CBF" w:rsidRPr="007A2F9C">
        <w:rPr>
          <w:rFonts w:ascii="Times New Roman" w:eastAsia="Times New Roman" w:hAnsi="Times New Roman" w:cs="Times New Roman"/>
          <w:sz w:val="24"/>
          <w:szCs w:val="24"/>
          <w:lang w:val="sr-Cyrl-RS"/>
        </w:rPr>
        <w:t>сме</w:t>
      </w:r>
      <w:r w:rsidR="002744A9" w:rsidRPr="007A2F9C">
        <w:rPr>
          <w:rFonts w:ascii="Times New Roman" w:eastAsia="Times New Roman" w:hAnsi="Times New Roman" w:cs="Times New Roman"/>
          <w:sz w:val="24"/>
          <w:szCs w:val="24"/>
          <w:lang w:val="sr-Cyrl-RS"/>
        </w:rPr>
        <w:t xml:space="preserve"> садржавати било какав алгоритам или стратегију осмишљену за смањивање </w:t>
      </w:r>
      <w:r w:rsidR="00330CBF" w:rsidRPr="007A2F9C">
        <w:rPr>
          <w:rFonts w:ascii="Times New Roman" w:eastAsia="Times New Roman" w:hAnsi="Times New Roman" w:cs="Times New Roman"/>
          <w:sz w:val="24"/>
          <w:szCs w:val="24"/>
          <w:lang w:val="sr-Cyrl-RS"/>
        </w:rPr>
        <w:t>делотворности</w:t>
      </w:r>
      <w:r w:rsidR="002744A9"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NCD-</w:t>
      </w:r>
      <w:r w:rsidR="002744A9" w:rsidRPr="007A2F9C">
        <w:rPr>
          <w:rFonts w:ascii="Times New Roman" w:eastAsia="Times New Roman" w:hAnsi="Times New Roman" w:cs="Times New Roman"/>
          <w:sz w:val="24"/>
          <w:szCs w:val="24"/>
          <w:lang w:val="sr-Cyrl-RS"/>
        </w:rPr>
        <w:t>а с временом</w:t>
      </w:r>
      <w:r w:rsidRPr="007A2F9C">
        <w:rPr>
          <w:rFonts w:ascii="Times New Roman" w:eastAsia="Times New Roman" w:hAnsi="Times New Roman" w:cs="Times New Roman"/>
          <w:sz w:val="24"/>
          <w:szCs w:val="24"/>
          <w:lang w:val="sr-Cyrl-RS"/>
        </w:rPr>
        <w:t>.</w:t>
      </w:r>
    </w:p>
    <w:p w14:paraId="77F43381" w14:textId="755A274F" w:rsidR="005C34CD"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2.4.5.  </w:t>
      </w:r>
      <w:r w:rsidR="002744A9" w:rsidRPr="007A2F9C">
        <w:rPr>
          <w:rFonts w:ascii="Times New Roman" w:eastAsia="Times New Roman" w:hAnsi="Times New Roman" w:cs="Times New Roman"/>
          <w:sz w:val="24"/>
          <w:szCs w:val="24"/>
          <w:lang w:val="sr-Cyrl-RS"/>
        </w:rPr>
        <w:t>Репрограмабилни рачуна</w:t>
      </w:r>
      <w:r w:rsidR="001104FF" w:rsidRPr="007A2F9C">
        <w:rPr>
          <w:rFonts w:ascii="Times New Roman" w:eastAsia="Times New Roman" w:hAnsi="Times New Roman" w:cs="Times New Roman"/>
          <w:sz w:val="24"/>
          <w:szCs w:val="24"/>
          <w:lang w:val="sr-Cyrl-RS"/>
        </w:rPr>
        <w:t>рск</w:t>
      </w:r>
      <w:r w:rsidR="002744A9" w:rsidRPr="007A2F9C">
        <w:rPr>
          <w:rFonts w:ascii="Times New Roman" w:eastAsia="Times New Roman" w:hAnsi="Times New Roman" w:cs="Times New Roman"/>
          <w:sz w:val="24"/>
          <w:szCs w:val="24"/>
          <w:lang w:val="sr-Cyrl-RS"/>
        </w:rPr>
        <w:t xml:space="preserve">и код или радни параметри </w:t>
      </w:r>
      <w:r w:rsidRPr="007A2F9C">
        <w:rPr>
          <w:rFonts w:ascii="Times New Roman" w:eastAsia="Times New Roman" w:hAnsi="Times New Roman" w:cs="Times New Roman"/>
          <w:sz w:val="24"/>
          <w:szCs w:val="24"/>
          <w:lang w:val="sr-Cyrl-RS"/>
        </w:rPr>
        <w:t xml:space="preserve">NCD-a </w:t>
      </w:r>
      <w:r w:rsidR="002744A9" w:rsidRPr="007A2F9C">
        <w:rPr>
          <w:rFonts w:ascii="Times New Roman" w:eastAsia="Times New Roman" w:hAnsi="Times New Roman" w:cs="Times New Roman"/>
          <w:sz w:val="24"/>
          <w:szCs w:val="24"/>
          <w:lang w:val="sr-Cyrl-RS"/>
        </w:rPr>
        <w:t>морају бити отпорни на недопуштене захвате.</w:t>
      </w:r>
    </w:p>
    <w:p w14:paraId="29588B84" w14:textId="6039410B" w:rsidR="001D5A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2.4.6. </w:t>
      </w:r>
      <w:r w:rsidR="005C34CD" w:rsidRPr="007A2F9C">
        <w:rPr>
          <w:rFonts w:ascii="Times New Roman" w:eastAsia="Times New Roman" w:hAnsi="Times New Roman" w:cs="Times New Roman"/>
          <w:sz w:val="24"/>
          <w:szCs w:val="24"/>
          <w:lang w:val="sr-Cyrl-RS"/>
        </w:rPr>
        <w:t xml:space="preserve">Породица мотора по </w:t>
      </w:r>
      <w:r w:rsidRPr="007A2F9C">
        <w:rPr>
          <w:rFonts w:ascii="Times New Roman" w:eastAsia="Times New Roman" w:hAnsi="Times New Roman" w:cs="Times New Roman"/>
          <w:sz w:val="24"/>
          <w:szCs w:val="24"/>
          <w:lang w:val="sr-Cyrl-RS"/>
        </w:rPr>
        <w:t>NCD-</w:t>
      </w:r>
      <w:r w:rsidR="005C34CD" w:rsidRPr="007A2F9C">
        <w:rPr>
          <w:rFonts w:ascii="Times New Roman" w:eastAsia="Times New Roman" w:hAnsi="Times New Roman" w:cs="Times New Roman"/>
          <w:sz w:val="24"/>
          <w:szCs w:val="24"/>
          <w:lang w:val="sr-Cyrl-RS"/>
        </w:rPr>
        <w:t>у</w:t>
      </w:r>
    </w:p>
    <w:p w14:paraId="048D8B88" w14:textId="43D58CFA" w:rsidR="005C34CD" w:rsidRPr="007A2F9C" w:rsidRDefault="005C34CD"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Произвођач је одговоран за одређивање састава породице мотора по</w:t>
      </w:r>
      <w:r w:rsidR="001D5AA9" w:rsidRPr="007A2F9C">
        <w:rPr>
          <w:rFonts w:ascii="Times New Roman" w:eastAsia="Times New Roman" w:hAnsi="Times New Roman" w:cs="Times New Roman"/>
          <w:sz w:val="24"/>
          <w:szCs w:val="24"/>
          <w:lang w:val="sr-Cyrl-RS"/>
        </w:rPr>
        <w:t xml:space="preserve"> NCD-</w:t>
      </w:r>
      <w:r w:rsidRPr="007A2F9C">
        <w:rPr>
          <w:rFonts w:ascii="Times New Roman" w:eastAsia="Times New Roman" w:hAnsi="Times New Roman" w:cs="Times New Roman"/>
          <w:sz w:val="24"/>
          <w:szCs w:val="24"/>
          <w:lang w:val="sr-Cyrl-RS"/>
        </w:rPr>
        <w:t>у</w:t>
      </w:r>
      <w:r w:rsidR="001D5AA9"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Групи</w:t>
      </w:r>
      <w:r w:rsidR="003D1F07" w:rsidRPr="007A2F9C">
        <w:rPr>
          <w:rFonts w:ascii="Times New Roman" w:eastAsia="Times New Roman" w:hAnsi="Times New Roman" w:cs="Times New Roman"/>
          <w:sz w:val="24"/>
          <w:szCs w:val="24"/>
          <w:lang w:val="sr-Cyrl-RS"/>
        </w:rPr>
        <w:t>с</w:t>
      </w:r>
      <w:r w:rsidRPr="007A2F9C">
        <w:rPr>
          <w:rFonts w:ascii="Times New Roman" w:eastAsia="Times New Roman" w:hAnsi="Times New Roman" w:cs="Times New Roman"/>
          <w:sz w:val="24"/>
          <w:szCs w:val="24"/>
          <w:lang w:val="sr-Cyrl-RS"/>
        </w:rPr>
        <w:t>ање мотора у породицу мотора по</w:t>
      </w:r>
      <w:r w:rsidR="001D5AA9" w:rsidRPr="007A2F9C">
        <w:rPr>
          <w:rFonts w:ascii="Times New Roman" w:eastAsia="Times New Roman" w:hAnsi="Times New Roman" w:cs="Times New Roman"/>
          <w:sz w:val="24"/>
          <w:szCs w:val="24"/>
          <w:lang w:val="sr-Cyrl-RS"/>
        </w:rPr>
        <w:t xml:space="preserve"> NCD-</w:t>
      </w:r>
      <w:r w:rsidRPr="007A2F9C">
        <w:rPr>
          <w:rFonts w:ascii="Times New Roman" w:eastAsia="Times New Roman" w:hAnsi="Times New Roman" w:cs="Times New Roman"/>
          <w:sz w:val="24"/>
          <w:szCs w:val="24"/>
          <w:lang w:val="sr-Cyrl-RS"/>
        </w:rPr>
        <w:t>у</w:t>
      </w:r>
      <w:r w:rsidR="001D5AA9" w:rsidRPr="007A2F9C">
        <w:rPr>
          <w:rFonts w:ascii="Times New Roman" w:eastAsia="Times New Roman" w:hAnsi="Times New Roman" w:cs="Times New Roman"/>
          <w:sz w:val="24"/>
          <w:szCs w:val="24"/>
          <w:lang w:val="sr-Cyrl-RS"/>
        </w:rPr>
        <w:t xml:space="preserve"> </w:t>
      </w:r>
      <w:r w:rsidR="000F3E7B" w:rsidRPr="007A2F9C">
        <w:rPr>
          <w:rFonts w:ascii="Times New Roman" w:eastAsia="Times New Roman" w:hAnsi="Times New Roman" w:cs="Times New Roman"/>
          <w:sz w:val="24"/>
          <w:szCs w:val="24"/>
          <w:lang w:val="sr-Cyrl-RS"/>
        </w:rPr>
        <w:t>базира</w:t>
      </w:r>
      <w:r w:rsidRPr="007A2F9C">
        <w:rPr>
          <w:rFonts w:ascii="Times New Roman" w:eastAsia="Times New Roman" w:hAnsi="Times New Roman" w:cs="Times New Roman"/>
          <w:sz w:val="24"/>
          <w:szCs w:val="24"/>
          <w:lang w:val="sr-Cyrl-RS"/>
        </w:rPr>
        <w:t xml:space="preserve"> се на доброј инжењерској процени и подлеже одобрењу хомологацијског </w:t>
      </w:r>
      <w:r w:rsidR="00E8067F" w:rsidRPr="007A2F9C">
        <w:rPr>
          <w:rFonts w:ascii="Times New Roman" w:eastAsia="Times New Roman" w:hAnsi="Times New Roman" w:cs="Times New Roman"/>
          <w:sz w:val="24"/>
          <w:szCs w:val="24"/>
          <w:lang w:val="sr-Cyrl-RS"/>
        </w:rPr>
        <w:t>тел</w:t>
      </w:r>
      <w:r w:rsidRPr="007A2F9C">
        <w:rPr>
          <w:rFonts w:ascii="Times New Roman" w:eastAsia="Times New Roman" w:hAnsi="Times New Roman" w:cs="Times New Roman"/>
          <w:sz w:val="24"/>
          <w:szCs w:val="24"/>
          <w:lang w:val="sr-Cyrl-RS"/>
        </w:rPr>
        <w:t>а.</w:t>
      </w:r>
    </w:p>
    <w:p w14:paraId="573B26FD" w14:textId="4B177AD1" w:rsidR="001D5AA9" w:rsidRPr="007A2F9C" w:rsidRDefault="005C34CD" w:rsidP="00DA274E">
      <w:pPr>
        <w:spacing w:after="0" w:line="240" w:lineRule="auto"/>
        <w:ind w:firstLine="720"/>
        <w:jc w:val="both"/>
        <w:rPr>
          <w:rFonts w:ascii="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Мотори који не припадају истој породици мотора свеједно могу припадати истој породици мотора по</w:t>
      </w:r>
      <w:r w:rsidR="001D5AA9" w:rsidRPr="007A2F9C">
        <w:rPr>
          <w:rFonts w:ascii="Times New Roman" w:eastAsia="Times New Roman" w:hAnsi="Times New Roman" w:cs="Times New Roman"/>
          <w:sz w:val="24"/>
          <w:szCs w:val="24"/>
          <w:lang w:val="sr-Cyrl-RS"/>
        </w:rPr>
        <w:t xml:space="preserve"> NCD-</w:t>
      </w:r>
      <w:r w:rsidRPr="007A2F9C">
        <w:rPr>
          <w:rFonts w:ascii="Times New Roman" w:eastAsia="Times New Roman" w:hAnsi="Times New Roman" w:cs="Times New Roman"/>
          <w:sz w:val="24"/>
          <w:szCs w:val="24"/>
          <w:lang w:val="sr-Cyrl-RS"/>
        </w:rPr>
        <w:t>у</w:t>
      </w:r>
      <w:r w:rsidR="001D5AA9" w:rsidRPr="007A2F9C">
        <w:rPr>
          <w:rFonts w:ascii="Times New Roman" w:eastAsia="Times New Roman" w:hAnsi="Times New Roman" w:cs="Times New Roman"/>
          <w:sz w:val="24"/>
          <w:szCs w:val="24"/>
          <w:lang w:val="sr-Cyrl-RS"/>
        </w:rPr>
        <w:t>.</w:t>
      </w:r>
    </w:p>
    <w:p w14:paraId="13538F5B" w14:textId="6AF0A4BC" w:rsidR="001D5A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2.4.6.1. </w:t>
      </w:r>
      <w:r w:rsidR="00BA1DAF" w:rsidRPr="007A2F9C">
        <w:rPr>
          <w:rFonts w:ascii="Times New Roman" w:eastAsia="Times New Roman" w:hAnsi="Times New Roman" w:cs="Times New Roman"/>
          <w:sz w:val="24"/>
          <w:szCs w:val="24"/>
          <w:lang w:val="sr-Cyrl-RS"/>
        </w:rPr>
        <w:t xml:space="preserve">Параметри којима се одређује породица мотора по </w:t>
      </w:r>
      <w:r w:rsidRPr="007A2F9C">
        <w:rPr>
          <w:rFonts w:ascii="Times New Roman" w:eastAsia="Times New Roman" w:hAnsi="Times New Roman" w:cs="Times New Roman"/>
          <w:sz w:val="24"/>
          <w:szCs w:val="24"/>
          <w:lang w:val="sr-Cyrl-RS"/>
        </w:rPr>
        <w:t>NCD-</w:t>
      </w:r>
      <w:r w:rsidR="00BA1DAF" w:rsidRPr="007A2F9C">
        <w:rPr>
          <w:rFonts w:ascii="Times New Roman" w:eastAsia="Times New Roman" w:hAnsi="Times New Roman" w:cs="Times New Roman"/>
          <w:sz w:val="24"/>
          <w:szCs w:val="24"/>
          <w:lang w:val="sr-Cyrl-RS"/>
        </w:rPr>
        <w:t>у</w:t>
      </w:r>
    </w:p>
    <w:p w14:paraId="2B2E69A8" w14:textId="5F15B81B" w:rsidR="00A27ECC" w:rsidRPr="007A2F9C" w:rsidRDefault="006257A0"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Породицу мотора по</w:t>
      </w:r>
      <w:r w:rsidR="001D5AA9" w:rsidRPr="007A2F9C">
        <w:rPr>
          <w:rFonts w:ascii="Times New Roman" w:eastAsia="Times New Roman" w:hAnsi="Times New Roman" w:cs="Times New Roman"/>
          <w:sz w:val="24"/>
          <w:szCs w:val="24"/>
          <w:lang w:val="sr-Cyrl-RS"/>
        </w:rPr>
        <w:t xml:space="preserve"> NCD-</w:t>
      </w:r>
      <w:r w:rsidR="00A27ECC" w:rsidRPr="007A2F9C">
        <w:rPr>
          <w:rFonts w:ascii="Times New Roman" w:eastAsia="Times New Roman" w:hAnsi="Times New Roman" w:cs="Times New Roman"/>
          <w:sz w:val="24"/>
          <w:szCs w:val="24"/>
          <w:lang w:val="sr-Cyrl-RS"/>
        </w:rPr>
        <w:t>у</w:t>
      </w:r>
      <w:r w:rsidR="001D5AA9" w:rsidRPr="007A2F9C">
        <w:rPr>
          <w:rFonts w:ascii="Times New Roman" w:eastAsia="Times New Roman" w:hAnsi="Times New Roman" w:cs="Times New Roman"/>
          <w:sz w:val="24"/>
          <w:szCs w:val="24"/>
          <w:lang w:val="sr-Cyrl-RS"/>
        </w:rPr>
        <w:t xml:space="preserve"> </w:t>
      </w:r>
      <w:r w:rsidR="00A27ECC" w:rsidRPr="007A2F9C">
        <w:rPr>
          <w:rFonts w:ascii="Times New Roman" w:eastAsia="Times New Roman" w:hAnsi="Times New Roman" w:cs="Times New Roman"/>
          <w:sz w:val="24"/>
          <w:szCs w:val="24"/>
          <w:lang w:val="sr-Cyrl-RS"/>
        </w:rPr>
        <w:t>карактериз</w:t>
      </w:r>
      <w:r w:rsidR="003D1F07" w:rsidRPr="007A2F9C">
        <w:rPr>
          <w:rFonts w:ascii="Times New Roman" w:eastAsia="Times New Roman" w:hAnsi="Times New Roman" w:cs="Times New Roman"/>
          <w:sz w:val="24"/>
          <w:szCs w:val="24"/>
          <w:lang w:val="sr-Cyrl-RS"/>
        </w:rPr>
        <w:t>ују</w:t>
      </w:r>
      <w:r w:rsidR="00A27ECC" w:rsidRPr="007A2F9C">
        <w:rPr>
          <w:rFonts w:ascii="Times New Roman" w:eastAsia="Times New Roman" w:hAnsi="Times New Roman" w:cs="Times New Roman"/>
          <w:sz w:val="24"/>
          <w:szCs w:val="24"/>
          <w:lang w:val="sr-Cyrl-RS"/>
        </w:rPr>
        <w:t xml:space="preserve"> основни конструкцијски параметри који су заједнички моторима у породици.</w:t>
      </w:r>
    </w:p>
    <w:p w14:paraId="42520413" w14:textId="27B8189E" w:rsidR="00A27ECC" w:rsidRPr="007A2F9C" w:rsidRDefault="00A27ECC" w:rsidP="00DA274E">
      <w:pPr>
        <w:tabs>
          <w:tab w:val="left" w:pos="7046"/>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Да би мотори припадали истој породици мотора по NCD-у, морају имати сличне </w:t>
      </w:r>
      <w:r w:rsidR="00C47C96" w:rsidRPr="007A2F9C">
        <w:rPr>
          <w:rFonts w:ascii="Times New Roman" w:eastAsia="Times New Roman" w:hAnsi="Times New Roman" w:cs="Times New Roman"/>
          <w:sz w:val="24"/>
          <w:szCs w:val="24"/>
          <w:lang w:val="sr-Cyrl-RS"/>
        </w:rPr>
        <w:t>следеће</w:t>
      </w:r>
      <w:r w:rsidRPr="007A2F9C">
        <w:rPr>
          <w:rFonts w:ascii="Times New Roman" w:eastAsia="Times New Roman" w:hAnsi="Times New Roman" w:cs="Times New Roman"/>
          <w:sz w:val="24"/>
          <w:szCs w:val="24"/>
          <w:lang w:val="sr-Cyrl-RS"/>
        </w:rPr>
        <w:t xml:space="preserve"> основне параметре:</w:t>
      </w:r>
    </w:p>
    <w:p w14:paraId="14A82771" w14:textId="2CECAED1" w:rsidR="00A27ECC" w:rsidRPr="007A2F9C" w:rsidRDefault="00A27ECC" w:rsidP="00DA274E">
      <w:pPr>
        <w:tabs>
          <w:tab w:val="left" w:pos="7046"/>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w:t>
      </w:r>
      <w:r w:rsidR="00330CBF" w:rsidRPr="007A2F9C">
        <w:rPr>
          <w:rFonts w:ascii="Times New Roman" w:eastAsia="Times New Roman" w:hAnsi="Times New Roman" w:cs="Times New Roman"/>
          <w:sz w:val="24"/>
          <w:szCs w:val="24"/>
          <w:lang w:val="sr-Cyrl-RS"/>
        </w:rPr>
        <w:t xml:space="preserve">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е за контролу емисија;</w:t>
      </w:r>
    </w:p>
    <w:p w14:paraId="1511D71A" w14:textId="0EFB5EC5" w:rsidR="00A27ECC" w:rsidRPr="007A2F9C" w:rsidRDefault="00A27ECC" w:rsidP="00DA274E">
      <w:pPr>
        <w:spacing w:after="0" w:line="240" w:lineRule="auto"/>
        <w:ind w:firstLine="720"/>
        <w:jc w:val="both"/>
        <w:rPr>
          <w:rFonts w:ascii="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330CB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методе праћења</w:t>
      </w:r>
      <w:r w:rsidRPr="007A2F9C">
        <w:rPr>
          <w:rFonts w:ascii="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NCD-a;</w:t>
      </w:r>
    </w:p>
    <w:p w14:paraId="38EF6962" w14:textId="5F44DADE" w:rsidR="00A27ECC" w:rsidRPr="007A2F9C" w:rsidRDefault="00A27ECC" w:rsidP="00DA274E">
      <w:pPr>
        <w:tabs>
          <w:tab w:val="left" w:pos="920"/>
          <w:tab w:val="left" w:pos="939"/>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330CBF" w:rsidRPr="007A2F9C">
        <w:rPr>
          <w:rFonts w:ascii="Times New Roman" w:eastAsia="Times New Roman" w:hAnsi="Times New Roman" w:cs="Times New Roman"/>
          <w:sz w:val="24"/>
          <w:szCs w:val="24"/>
          <w:lang w:val="sr-Cyrl-RS"/>
        </w:rPr>
        <w:t>ц</w:t>
      </w:r>
      <w:r w:rsidRPr="007A2F9C">
        <w:rPr>
          <w:rFonts w:ascii="Times New Roman" w:eastAsia="Times New Roman" w:hAnsi="Times New Roman" w:cs="Times New Roman"/>
          <w:sz w:val="24"/>
          <w:szCs w:val="24"/>
          <w:lang w:val="sr-Cyrl-RS"/>
        </w:rPr>
        <w:t>)</w:t>
      </w:r>
      <w:r w:rsidR="00330CBF" w:rsidRPr="007A2F9C">
        <w:rPr>
          <w:rFonts w:ascii="Times New Roman" w:eastAsia="Times New Roman" w:hAnsi="Times New Roman" w:cs="Times New Roman"/>
          <w:sz w:val="24"/>
          <w:szCs w:val="24"/>
          <w:lang w:val="sr-Cyrl-RS"/>
        </w:rPr>
        <w:t xml:space="preserve"> критеријуме</w:t>
      </w:r>
      <w:r w:rsidRPr="007A2F9C">
        <w:rPr>
          <w:rFonts w:ascii="Times New Roman" w:eastAsia="Times New Roman" w:hAnsi="Times New Roman" w:cs="Times New Roman"/>
          <w:sz w:val="24"/>
          <w:szCs w:val="24"/>
          <w:lang w:val="sr-Cyrl-RS"/>
        </w:rPr>
        <w:t xml:space="preserve"> праћења</w:t>
      </w:r>
      <w:r w:rsidR="003D1F07"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NCD-a;</w:t>
      </w:r>
    </w:p>
    <w:p w14:paraId="3DE3EEF5" w14:textId="3BCD8C8F" w:rsidR="00A27ECC" w:rsidRPr="007A2F9C" w:rsidRDefault="00A27ECC" w:rsidP="00DA274E">
      <w:pPr>
        <w:tabs>
          <w:tab w:val="left" w:pos="693"/>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330CBF" w:rsidRPr="007A2F9C">
        <w:rPr>
          <w:rFonts w:ascii="Times New Roman" w:eastAsia="Times New Roman" w:hAnsi="Times New Roman" w:cs="Times New Roman"/>
          <w:sz w:val="24"/>
          <w:szCs w:val="24"/>
          <w:lang w:val="sr-Cyrl-RS"/>
        </w:rPr>
        <w:t>д</w:t>
      </w:r>
      <w:r w:rsidRPr="007A2F9C">
        <w:rPr>
          <w:rFonts w:ascii="Times New Roman" w:eastAsia="Times New Roman" w:hAnsi="Times New Roman" w:cs="Times New Roman"/>
          <w:sz w:val="24"/>
          <w:szCs w:val="24"/>
          <w:lang w:val="sr-Cyrl-RS"/>
        </w:rPr>
        <w:t>)</w:t>
      </w:r>
      <w:r w:rsidR="00330CB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параметре праћења (нпр. учесталост).</w:t>
      </w:r>
    </w:p>
    <w:p w14:paraId="2195C1DD" w14:textId="0298BAE8" w:rsidR="00A27ECC" w:rsidRPr="007A2F9C" w:rsidRDefault="00A27EC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Те сличности произвођач доказује релевантним инжењерским поступцима доказивања или осталим одговарајућим поступцима те их мора одобрити хомологацијско </w:t>
      </w:r>
      <w:r w:rsidR="00E8067F" w:rsidRPr="007A2F9C">
        <w:rPr>
          <w:rFonts w:ascii="Times New Roman" w:eastAsia="Times New Roman" w:hAnsi="Times New Roman" w:cs="Times New Roman"/>
          <w:sz w:val="24"/>
          <w:szCs w:val="24"/>
          <w:lang w:val="sr-Cyrl-RS"/>
        </w:rPr>
        <w:t>тел</w:t>
      </w:r>
      <w:r w:rsidRPr="007A2F9C">
        <w:rPr>
          <w:rFonts w:ascii="Times New Roman" w:eastAsia="Times New Roman" w:hAnsi="Times New Roman" w:cs="Times New Roman"/>
          <w:sz w:val="24"/>
          <w:szCs w:val="24"/>
          <w:lang w:val="sr-Cyrl-RS"/>
        </w:rPr>
        <w:t>о.</w:t>
      </w:r>
    </w:p>
    <w:p w14:paraId="2F1C8877" w14:textId="6F072278" w:rsidR="00A27ECC" w:rsidRPr="007A2F9C" w:rsidRDefault="00A27EC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Произвођач може од хомологацијског </w:t>
      </w:r>
      <w:r w:rsidR="00E8067F" w:rsidRPr="007A2F9C">
        <w:rPr>
          <w:rFonts w:ascii="Times New Roman" w:eastAsia="Times New Roman" w:hAnsi="Times New Roman" w:cs="Times New Roman"/>
          <w:sz w:val="24"/>
          <w:szCs w:val="24"/>
          <w:lang w:val="sr-Cyrl-RS"/>
        </w:rPr>
        <w:t>тел</w:t>
      </w:r>
      <w:r w:rsidRPr="007A2F9C">
        <w:rPr>
          <w:rFonts w:ascii="Times New Roman" w:eastAsia="Times New Roman" w:hAnsi="Times New Roman" w:cs="Times New Roman"/>
          <w:sz w:val="24"/>
          <w:szCs w:val="24"/>
          <w:lang w:val="sr-Cyrl-RS"/>
        </w:rPr>
        <w:t>а затражити хомологацију мањих разлика у методама праћења/дијагности</w:t>
      </w:r>
      <w:r w:rsidR="003D1F07" w:rsidRPr="007A2F9C">
        <w:rPr>
          <w:rFonts w:ascii="Times New Roman" w:eastAsia="Times New Roman" w:hAnsi="Times New Roman" w:cs="Times New Roman"/>
          <w:sz w:val="24"/>
          <w:szCs w:val="24"/>
          <w:lang w:val="sr-Cyrl-RS"/>
        </w:rPr>
        <w:t>ковања</w:t>
      </w:r>
      <w:r w:rsidRPr="007A2F9C">
        <w:rPr>
          <w:rFonts w:ascii="Times New Roman" w:hAnsi="Times New Roman" w:cs="Times New Roman"/>
          <w:sz w:val="24"/>
          <w:szCs w:val="24"/>
          <w:lang w:val="sr-Cyrl-RS"/>
        </w:rPr>
        <w:t xml:space="preserve"> </w:t>
      </w:r>
      <w:r w:rsidR="001D5AA9" w:rsidRPr="007A2F9C">
        <w:rPr>
          <w:rFonts w:ascii="Times New Roman" w:eastAsia="Times New Roman" w:hAnsi="Times New Roman" w:cs="Times New Roman"/>
          <w:sz w:val="24"/>
          <w:szCs w:val="24"/>
          <w:lang w:val="sr-Cyrl-RS"/>
        </w:rPr>
        <w:t xml:space="preserve">NCD-a </w:t>
      </w:r>
      <w:r w:rsidRPr="007A2F9C">
        <w:rPr>
          <w:rFonts w:ascii="Times New Roman" w:eastAsia="Times New Roman" w:hAnsi="Times New Roman" w:cs="Times New Roman"/>
          <w:sz w:val="24"/>
          <w:szCs w:val="24"/>
          <w:lang w:val="sr-Cyrl-RS"/>
        </w:rPr>
        <w:t>због разлика у конфигурацији мотора ако произвођач те методе сматра сличнима и ако се методе разликују искључиво ради прилагођавања специфичним карактеристикама разматраних саставних делова (на при</w:t>
      </w:r>
      <w:r w:rsidR="004850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 величини, протоку </w:t>
      </w:r>
      <w:r w:rsidR="0051038A" w:rsidRPr="007A2F9C">
        <w:rPr>
          <w:rFonts w:ascii="Times New Roman" w:eastAsia="Times New Roman" w:hAnsi="Times New Roman" w:cs="Times New Roman"/>
          <w:sz w:val="24"/>
          <w:szCs w:val="24"/>
          <w:lang w:val="sr-Cyrl-RS"/>
        </w:rPr>
        <w:t>издувних гасова</w:t>
      </w:r>
      <w:r w:rsidRPr="007A2F9C">
        <w:rPr>
          <w:rFonts w:ascii="Times New Roman" w:eastAsia="Times New Roman" w:hAnsi="Times New Roman" w:cs="Times New Roman"/>
          <w:sz w:val="24"/>
          <w:szCs w:val="24"/>
          <w:lang w:val="sr-Cyrl-RS"/>
        </w:rPr>
        <w:t xml:space="preserve"> итд.) или ако се њихове сличности </w:t>
      </w:r>
      <w:r w:rsidR="003D1F07" w:rsidRPr="007A2F9C">
        <w:rPr>
          <w:rFonts w:ascii="Times New Roman" w:eastAsia="Times New Roman" w:hAnsi="Times New Roman" w:cs="Times New Roman"/>
          <w:sz w:val="24"/>
          <w:szCs w:val="24"/>
          <w:lang w:val="sr-Cyrl-RS"/>
        </w:rPr>
        <w:t>базирају</w:t>
      </w:r>
      <w:r w:rsidRPr="007A2F9C">
        <w:rPr>
          <w:rFonts w:ascii="Times New Roman" w:eastAsia="Times New Roman" w:hAnsi="Times New Roman" w:cs="Times New Roman"/>
          <w:sz w:val="24"/>
          <w:szCs w:val="24"/>
          <w:lang w:val="sr-Cyrl-RS"/>
        </w:rPr>
        <w:t xml:space="preserve"> на доброј инжењерској процени.</w:t>
      </w:r>
    </w:p>
    <w:p w14:paraId="7FC253EB" w14:textId="77777777" w:rsidR="00AF4AF3" w:rsidRPr="007A2F9C" w:rsidRDefault="00AF4AF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p>
    <w:p w14:paraId="6F66439D" w14:textId="7296C0F5" w:rsidR="001D5AA9"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3. </w:t>
      </w:r>
      <w:r w:rsidR="0048502F" w:rsidRPr="007A2F9C">
        <w:rPr>
          <w:rFonts w:ascii="Times New Roman" w:eastAsia="Times New Roman" w:hAnsi="Times New Roman" w:cs="Times New Roman"/>
          <w:sz w:val="24"/>
          <w:szCs w:val="24"/>
          <w:lang w:val="sr-Cyrl-RS"/>
        </w:rPr>
        <w:t>Захтев</w:t>
      </w:r>
      <w:r w:rsidR="00A27ECC" w:rsidRPr="007A2F9C">
        <w:rPr>
          <w:rFonts w:ascii="Times New Roman" w:eastAsia="Times New Roman" w:hAnsi="Times New Roman" w:cs="Times New Roman"/>
          <w:sz w:val="24"/>
          <w:szCs w:val="24"/>
          <w:lang w:val="sr-Cyrl-RS"/>
        </w:rPr>
        <w:t>и у погледу одржавања</w:t>
      </w:r>
    </w:p>
    <w:p w14:paraId="51564646" w14:textId="75D2DC0B" w:rsidR="00206B5B"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3.1. </w:t>
      </w:r>
      <w:r w:rsidR="00206B5B" w:rsidRPr="007A2F9C">
        <w:rPr>
          <w:rFonts w:ascii="Times New Roman" w:eastAsia="Times New Roman" w:hAnsi="Times New Roman" w:cs="Times New Roman"/>
          <w:sz w:val="24"/>
          <w:szCs w:val="24"/>
          <w:lang w:val="sr-Cyrl-RS"/>
        </w:rPr>
        <w:t>ОЕМ мора свим крајњим корисницима нових недрумских покретних машина дати писана упутства за систем за контролу емисија и његов исправан рад у складу с Прилогом 8 ове уредбе.</w:t>
      </w:r>
    </w:p>
    <w:p w14:paraId="380B2242" w14:textId="5C194AC5" w:rsidR="00A27ECC" w:rsidRPr="007A2F9C" w:rsidRDefault="001D5AA9"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4. </w:t>
      </w:r>
      <w:r w:rsidR="00DD538D" w:rsidRPr="007A2F9C">
        <w:rPr>
          <w:rFonts w:ascii="Times New Roman" w:eastAsia="Times New Roman" w:hAnsi="Times New Roman" w:cs="Times New Roman"/>
          <w:sz w:val="24"/>
          <w:szCs w:val="24"/>
          <w:lang w:val="sr-Cyrl-RS"/>
        </w:rPr>
        <w:t>Систем</w:t>
      </w:r>
      <w:r w:rsidR="00A27ECC"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00A27ECC" w:rsidRPr="007A2F9C">
        <w:rPr>
          <w:rFonts w:ascii="Times New Roman" w:eastAsia="Times New Roman" w:hAnsi="Times New Roman" w:cs="Times New Roman"/>
          <w:sz w:val="24"/>
          <w:szCs w:val="24"/>
          <w:lang w:val="sr-Cyrl-RS"/>
        </w:rPr>
        <w:t>а</w:t>
      </w:r>
    </w:p>
    <w:p w14:paraId="1E2E1040" w14:textId="1E68891B" w:rsidR="00A27ECC" w:rsidRPr="007A2F9C" w:rsidRDefault="00A27EC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4.1. </w:t>
      </w:r>
      <w:r w:rsidR="00C47C96" w:rsidRPr="007A2F9C">
        <w:rPr>
          <w:rFonts w:ascii="Times New Roman" w:eastAsia="Times New Roman" w:hAnsi="Times New Roman" w:cs="Times New Roman"/>
          <w:sz w:val="24"/>
          <w:szCs w:val="24"/>
          <w:lang w:val="sr-Cyrl-RS"/>
        </w:rPr>
        <w:t>Недрумск</w:t>
      </w:r>
      <w:r w:rsidR="008C7F5A" w:rsidRPr="007A2F9C">
        <w:rPr>
          <w:rFonts w:ascii="Times New Roman" w:eastAsia="Times New Roman" w:hAnsi="Times New Roman" w:cs="Times New Roman"/>
          <w:sz w:val="24"/>
          <w:szCs w:val="24"/>
          <w:lang w:val="sr-Cyrl-RS"/>
        </w:rPr>
        <w:t>а</w:t>
      </w:r>
      <w:r w:rsidR="00C47C96" w:rsidRPr="007A2F9C">
        <w:rPr>
          <w:rFonts w:ascii="Times New Roman" w:eastAsia="Times New Roman" w:hAnsi="Times New Roman" w:cs="Times New Roman"/>
          <w:sz w:val="24"/>
          <w:szCs w:val="24"/>
          <w:lang w:val="sr-Cyrl-RS"/>
        </w:rPr>
        <w:t xml:space="preserve"> покретн</w:t>
      </w:r>
      <w:r w:rsidR="008C7F5A" w:rsidRPr="007A2F9C">
        <w:rPr>
          <w:rFonts w:ascii="Times New Roman" w:eastAsia="Times New Roman" w:hAnsi="Times New Roman" w:cs="Times New Roman"/>
          <w:sz w:val="24"/>
          <w:szCs w:val="24"/>
          <w:lang w:val="sr-Cyrl-RS"/>
        </w:rPr>
        <w:t>а</w:t>
      </w:r>
      <w:r w:rsidR="00C47C96" w:rsidRPr="007A2F9C">
        <w:rPr>
          <w:rFonts w:ascii="Times New Roman" w:eastAsia="Times New Roman" w:hAnsi="Times New Roman" w:cs="Times New Roman"/>
          <w:sz w:val="24"/>
          <w:szCs w:val="24"/>
          <w:lang w:val="sr-Cyrl-RS"/>
        </w:rPr>
        <w:t xml:space="preserve"> машин</w:t>
      </w:r>
      <w:r w:rsidR="008C7F5A" w:rsidRPr="007A2F9C">
        <w:rPr>
          <w:rFonts w:ascii="Times New Roman" w:eastAsia="Times New Roman" w:hAnsi="Times New Roman" w:cs="Times New Roman"/>
          <w:sz w:val="24"/>
          <w:szCs w:val="24"/>
          <w:lang w:val="sr-Cyrl-RS"/>
        </w:rPr>
        <w:t>а</w:t>
      </w:r>
      <w:r w:rsidR="00C47C96"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мора имати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с визуалним упозорењима која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у сигнализирају детекцију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реагенса, неодговарајуће </w:t>
      </w:r>
      <w:r w:rsidR="00C47C96" w:rsidRPr="007A2F9C">
        <w:rPr>
          <w:rFonts w:ascii="Times New Roman" w:eastAsia="Times New Roman" w:hAnsi="Times New Roman" w:cs="Times New Roman"/>
          <w:sz w:val="24"/>
          <w:szCs w:val="24"/>
          <w:lang w:val="sr-Cyrl-RS"/>
        </w:rPr>
        <w:t>квалитет</w:t>
      </w:r>
      <w:r w:rsidR="008C7F5A"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 xml:space="preserve"> реагенса, прекида дозирања или неисправности из </w:t>
      </w:r>
      <w:r w:rsidR="00330CBF" w:rsidRPr="007A2F9C">
        <w:rPr>
          <w:rFonts w:ascii="Times New Roman" w:eastAsia="Times New Roman" w:hAnsi="Times New Roman" w:cs="Times New Roman"/>
          <w:sz w:val="24"/>
          <w:szCs w:val="24"/>
          <w:lang w:val="sr-Cyrl-RS"/>
        </w:rPr>
        <w:t>одељка</w:t>
      </w:r>
      <w:r w:rsidRPr="007A2F9C">
        <w:rPr>
          <w:rFonts w:ascii="Times New Roman" w:eastAsia="Times New Roman" w:hAnsi="Times New Roman" w:cs="Times New Roman"/>
          <w:sz w:val="24"/>
          <w:szCs w:val="24"/>
          <w:lang w:val="sr-Cyrl-RS"/>
        </w:rPr>
        <w:t xml:space="preserve"> 9. након чега </w:t>
      </w:r>
      <w:r w:rsidR="009C31B1" w:rsidRPr="007A2F9C">
        <w:rPr>
          <w:rFonts w:ascii="Times New Roman" w:eastAsia="Times New Roman" w:hAnsi="Times New Roman" w:cs="Times New Roman"/>
          <w:sz w:val="24"/>
          <w:szCs w:val="24"/>
          <w:lang w:val="sr-Cyrl-RS"/>
        </w:rPr>
        <w:t>следи</w:t>
      </w:r>
      <w:r w:rsidRPr="007A2F9C">
        <w:rPr>
          <w:rFonts w:ascii="Times New Roman" w:eastAsia="Times New Roman" w:hAnsi="Times New Roman" w:cs="Times New Roman"/>
          <w:sz w:val="24"/>
          <w:szCs w:val="24"/>
          <w:lang w:val="sr-Cyrl-RS"/>
        </w:rPr>
        <w:t xml:space="preserve"> активација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ако се проблем не отклони правовремено.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 мора остати активан након активације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из </w:t>
      </w:r>
      <w:r w:rsidR="00330CBF" w:rsidRPr="007A2F9C">
        <w:rPr>
          <w:rFonts w:ascii="Times New Roman" w:eastAsia="Times New Roman" w:hAnsi="Times New Roman" w:cs="Times New Roman"/>
          <w:sz w:val="24"/>
          <w:szCs w:val="24"/>
          <w:lang w:val="sr-Cyrl-RS"/>
        </w:rPr>
        <w:t>одељка</w:t>
      </w:r>
      <w:r w:rsidRPr="007A2F9C">
        <w:rPr>
          <w:rFonts w:ascii="Times New Roman" w:eastAsia="Times New Roman" w:hAnsi="Times New Roman" w:cs="Times New Roman"/>
          <w:sz w:val="24"/>
          <w:szCs w:val="24"/>
          <w:lang w:val="sr-Cyrl-RS"/>
        </w:rPr>
        <w:t> 5</w:t>
      </w:r>
      <w:r w:rsidR="00843244"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w:t>
      </w:r>
    </w:p>
    <w:p w14:paraId="68322BA8" w14:textId="5E3AB861" w:rsidR="00A27ECC" w:rsidRPr="007A2F9C" w:rsidRDefault="00A27EC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4.2. То упозорење не </w:t>
      </w:r>
      <w:r w:rsidR="00330CBF" w:rsidRPr="007A2F9C">
        <w:rPr>
          <w:rFonts w:ascii="Times New Roman" w:eastAsia="Times New Roman" w:hAnsi="Times New Roman" w:cs="Times New Roman"/>
          <w:sz w:val="24"/>
          <w:szCs w:val="24"/>
          <w:lang w:val="sr-Cyrl-RS"/>
        </w:rPr>
        <w:t>сме</w:t>
      </w:r>
      <w:r w:rsidRPr="007A2F9C">
        <w:rPr>
          <w:rFonts w:ascii="Times New Roman" w:eastAsia="Times New Roman" w:hAnsi="Times New Roman" w:cs="Times New Roman"/>
          <w:sz w:val="24"/>
          <w:szCs w:val="24"/>
          <w:lang w:val="sr-Cyrl-RS"/>
        </w:rPr>
        <w:t xml:space="preserve"> бити једнако упозорењу које се употребљава ради упозоравања на неисправност у раду или друго одржавање мотора, иако може употребљавати исти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w:t>
      </w:r>
    </w:p>
    <w:p w14:paraId="67C1C603" w14:textId="27E93998" w:rsidR="00A27ECC" w:rsidRPr="007A2F9C" w:rsidRDefault="00A27EC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4.3. 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може се састојати од најмање једне лампице или приказа кратких порука који може </w:t>
      </w:r>
      <w:r w:rsidR="0048502F" w:rsidRPr="007A2F9C">
        <w:rPr>
          <w:rFonts w:ascii="Times New Roman" w:eastAsia="Times New Roman" w:hAnsi="Times New Roman" w:cs="Times New Roman"/>
          <w:sz w:val="24"/>
          <w:szCs w:val="24"/>
          <w:lang w:val="sr-Cyrl-RS"/>
        </w:rPr>
        <w:t>обухвата</w:t>
      </w:r>
      <w:r w:rsidRPr="007A2F9C">
        <w:rPr>
          <w:rFonts w:ascii="Times New Roman" w:eastAsia="Times New Roman" w:hAnsi="Times New Roman" w:cs="Times New Roman"/>
          <w:sz w:val="24"/>
          <w:szCs w:val="24"/>
          <w:lang w:val="sr-Cyrl-RS"/>
        </w:rPr>
        <w:t>ти поруке које јасно наводе:</w:t>
      </w:r>
    </w:p>
    <w:p w14:paraId="7BE30995" w14:textId="0DE0293B" w:rsidR="00FF3F4F" w:rsidRPr="007A2F9C" w:rsidRDefault="00FF3F4F" w:rsidP="00FF3F4F">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(а) преостало </w:t>
      </w:r>
      <w:r w:rsidR="000F3E7B" w:rsidRPr="007A2F9C">
        <w:rPr>
          <w:rFonts w:ascii="Times New Roman" w:eastAsia="Times New Roman" w:hAnsi="Times New Roman" w:cs="Times New Roman"/>
          <w:sz w:val="24"/>
          <w:szCs w:val="24"/>
          <w:lang w:val="sr-Cyrl-RS"/>
        </w:rPr>
        <w:t>време</w:t>
      </w:r>
      <w:r w:rsidRPr="007A2F9C">
        <w:rPr>
          <w:rFonts w:ascii="Times New Roman" w:eastAsia="Times New Roman" w:hAnsi="Times New Roman" w:cs="Times New Roman"/>
          <w:sz w:val="24"/>
          <w:szCs w:val="24"/>
          <w:lang w:val="sr-Cyrl-RS"/>
        </w:rPr>
        <w:t xml:space="preserve"> до активације </w:t>
      </w:r>
      <w:r w:rsidR="008C7F5A" w:rsidRPr="007A2F9C">
        <w:rPr>
          <w:rFonts w:ascii="Times New Roman" w:eastAsia="Times New Roman" w:hAnsi="Times New Roman" w:cs="Times New Roman"/>
          <w:sz w:val="24"/>
          <w:szCs w:val="24"/>
          <w:lang w:val="sr-Cyrl-RS"/>
        </w:rPr>
        <w:t>принуда</w:t>
      </w:r>
      <w:r w:rsidRPr="007A2F9C">
        <w:rPr>
          <w:rFonts w:ascii="Times New Roman" w:eastAsia="Times New Roman" w:hAnsi="Times New Roman" w:cs="Times New Roman"/>
          <w:sz w:val="24"/>
          <w:szCs w:val="24"/>
          <w:lang w:val="sr-Cyrl-RS"/>
        </w:rPr>
        <w:t xml:space="preserve">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и/или </w:t>
      </w:r>
      <w:r w:rsidR="00E8067F" w:rsidRPr="007A2F9C">
        <w:rPr>
          <w:rFonts w:ascii="Times New Roman" w:eastAsia="Times New Roman" w:hAnsi="Times New Roman" w:cs="Times New Roman"/>
          <w:sz w:val="24"/>
          <w:szCs w:val="24"/>
          <w:lang w:val="sr-Cyrl-RS"/>
        </w:rPr>
        <w:t>високог</w:t>
      </w:r>
      <w:r w:rsidRPr="007A2F9C">
        <w:rPr>
          <w:rFonts w:ascii="Times New Roman" w:eastAsia="Times New Roman" w:hAnsi="Times New Roman" w:cs="Times New Roman"/>
          <w:sz w:val="24"/>
          <w:szCs w:val="24"/>
          <w:lang w:val="sr-Cyrl-RS"/>
        </w:rPr>
        <w:t xml:space="preserve"> нивоа;</w:t>
      </w:r>
    </w:p>
    <w:p w14:paraId="4FF39A3B" w14:textId="2B0BC1F0" w:rsidR="00FF3F4F" w:rsidRPr="007A2F9C" w:rsidRDefault="00FF3F4F" w:rsidP="00FF3F4F">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(б) </w:t>
      </w:r>
      <w:r w:rsidR="008C7F5A" w:rsidRPr="007A2F9C">
        <w:rPr>
          <w:rFonts w:ascii="Times New Roman" w:eastAsia="Times New Roman" w:hAnsi="Times New Roman" w:cs="Times New Roman"/>
          <w:sz w:val="24"/>
          <w:szCs w:val="24"/>
          <w:lang w:val="sr-Cyrl-RS"/>
        </w:rPr>
        <w:t>однос</w:t>
      </w:r>
      <w:r w:rsidRPr="007A2F9C">
        <w:rPr>
          <w:rFonts w:ascii="Times New Roman" w:eastAsia="Times New Roman" w:hAnsi="Times New Roman" w:cs="Times New Roman"/>
          <w:sz w:val="24"/>
          <w:szCs w:val="24"/>
          <w:lang w:val="sr-Cyrl-RS"/>
        </w:rPr>
        <w:t xml:space="preserve"> принуде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и/или </w:t>
      </w:r>
      <w:r w:rsidR="00E8067F" w:rsidRPr="007A2F9C">
        <w:rPr>
          <w:rFonts w:ascii="Times New Roman" w:eastAsia="Times New Roman" w:hAnsi="Times New Roman" w:cs="Times New Roman"/>
          <w:sz w:val="24"/>
          <w:szCs w:val="24"/>
          <w:lang w:val="sr-Cyrl-RS"/>
        </w:rPr>
        <w:t>високог</w:t>
      </w:r>
      <w:r w:rsidRPr="007A2F9C">
        <w:rPr>
          <w:rFonts w:ascii="Times New Roman" w:eastAsia="Times New Roman" w:hAnsi="Times New Roman" w:cs="Times New Roman"/>
          <w:sz w:val="24"/>
          <w:szCs w:val="24"/>
          <w:lang w:val="sr-Cyrl-RS"/>
        </w:rPr>
        <w:t xml:space="preserve"> нивоа, на пример </w:t>
      </w:r>
      <w:r w:rsidR="008C7F5A"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смањења закретног момента;</w:t>
      </w:r>
    </w:p>
    <w:p w14:paraId="3B31C56C" w14:textId="591AEE98" w:rsidR="00FF3F4F" w:rsidRPr="007A2F9C" w:rsidRDefault="00FF3F4F" w:rsidP="00FF3F4F">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в</w:t>
      </w:r>
      <w:r w:rsidRPr="007A2F9C">
        <w:rPr>
          <w:rFonts w:ascii="Times New Roman" w:eastAsia="Times New Roman" w:hAnsi="Times New Roman" w:cs="Times New Roman"/>
          <w:sz w:val="24"/>
          <w:szCs w:val="24"/>
          <w:lang w:val="sr-Cyrl-RS"/>
        </w:rPr>
        <w:t xml:space="preserve">) услове под којима се блокирање рада </w:t>
      </w:r>
      <w:r w:rsidR="003D1F07" w:rsidRPr="007A2F9C">
        <w:rPr>
          <w:rFonts w:ascii="Times New Roman" w:eastAsia="Times New Roman" w:hAnsi="Times New Roman" w:cs="Times New Roman"/>
          <w:sz w:val="24"/>
          <w:szCs w:val="24"/>
          <w:lang w:val="sr-Cyrl-RS"/>
        </w:rPr>
        <w:t>недрумске покретне машине</w:t>
      </w:r>
      <w:r w:rsidRPr="007A2F9C">
        <w:rPr>
          <w:rFonts w:ascii="Times New Roman" w:eastAsia="Times New Roman" w:hAnsi="Times New Roman" w:cs="Times New Roman"/>
          <w:sz w:val="24"/>
          <w:szCs w:val="24"/>
          <w:lang w:val="sr-Cyrl-RS"/>
        </w:rPr>
        <w:t xml:space="preserve"> може прекинути.</w:t>
      </w:r>
    </w:p>
    <w:p w14:paraId="21E56890" w14:textId="3B7D36BC" w:rsidR="00A27ECC" w:rsidRPr="007A2F9C" w:rsidRDefault="00A27EC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Ако се приказују поруке,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који се употребљава за приказивање порука може бити исти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који се употребљава за друге потребе одржавања.</w:t>
      </w:r>
    </w:p>
    <w:p w14:paraId="78E910C2" w14:textId="053D9F01" w:rsidR="00A27ECC" w:rsidRPr="007A2F9C" w:rsidRDefault="00A27EC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4.4. Ако произвођач тако одлучи,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 може садржавати звучну компоненту за скретање </w:t>
      </w:r>
      <w:r w:rsidR="003D1F07" w:rsidRPr="007A2F9C">
        <w:rPr>
          <w:rFonts w:ascii="Times New Roman" w:eastAsia="Times New Roman" w:hAnsi="Times New Roman" w:cs="Times New Roman"/>
          <w:sz w:val="24"/>
          <w:szCs w:val="24"/>
          <w:lang w:val="sr-Cyrl-RS"/>
        </w:rPr>
        <w:t>пажње</w:t>
      </w:r>
      <w:r w:rsidRPr="007A2F9C">
        <w:rPr>
          <w:rFonts w:ascii="Times New Roman" w:eastAsia="Times New Roman" w:hAnsi="Times New Roman" w:cs="Times New Roman"/>
          <w:sz w:val="24"/>
          <w:szCs w:val="24"/>
          <w:lang w:val="sr-Cyrl-RS"/>
        </w:rPr>
        <w:t xml:space="preserve">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 </w:t>
      </w:r>
      <w:r w:rsidR="00330CBF" w:rsidRPr="007A2F9C">
        <w:rPr>
          <w:rFonts w:ascii="Times New Roman" w:eastAsia="Times New Roman" w:hAnsi="Times New Roman" w:cs="Times New Roman"/>
          <w:sz w:val="24"/>
          <w:szCs w:val="24"/>
          <w:lang w:val="sr-Cyrl-RS"/>
        </w:rPr>
        <w:t>сме</w:t>
      </w:r>
      <w:r w:rsidRPr="007A2F9C">
        <w:rPr>
          <w:rFonts w:ascii="Times New Roman" w:eastAsia="Times New Roman" w:hAnsi="Times New Roman" w:cs="Times New Roman"/>
          <w:sz w:val="24"/>
          <w:szCs w:val="24"/>
          <w:lang w:val="sr-Cyrl-RS"/>
        </w:rPr>
        <w:t xml:space="preserve"> искључити звучна упозорења.</w:t>
      </w:r>
    </w:p>
    <w:p w14:paraId="2034E860" w14:textId="31DCB295" w:rsidR="00A27ECC" w:rsidRPr="007A2F9C" w:rsidRDefault="00A27EC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4.5. 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активира се како је наведено у </w:t>
      </w:r>
      <w:r w:rsidR="00AF4AF3" w:rsidRPr="007A2F9C">
        <w:rPr>
          <w:rFonts w:ascii="Times New Roman" w:eastAsia="Times New Roman" w:hAnsi="Times New Roman" w:cs="Times New Roman"/>
          <w:sz w:val="24"/>
          <w:szCs w:val="24"/>
          <w:lang w:val="sr-Cyrl-RS"/>
        </w:rPr>
        <w:t>тач.</w:t>
      </w:r>
      <w:r w:rsidRPr="007A2F9C">
        <w:rPr>
          <w:rFonts w:ascii="Times New Roman" w:eastAsia="Times New Roman" w:hAnsi="Times New Roman" w:cs="Times New Roman"/>
          <w:sz w:val="24"/>
          <w:szCs w:val="24"/>
          <w:lang w:val="sr-Cyrl-RS"/>
        </w:rPr>
        <w:t> 2.3.3.1</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6.2</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7.2</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8.4. односно 9.3.</w:t>
      </w:r>
      <w:r w:rsidR="00843244" w:rsidRPr="007A2F9C">
        <w:rPr>
          <w:rFonts w:ascii="Times New Roman" w:eastAsia="Times New Roman" w:hAnsi="Times New Roman" w:cs="Times New Roman"/>
          <w:sz w:val="24"/>
          <w:szCs w:val="24"/>
          <w:lang w:val="sr-Cyrl-RS"/>
        </w:rPr>
        <w:t xml:space="preserve"> овог прилога.</w:t>
      </w:r>
    </w:p>
    <w:p w14:paraId="28C37521" w14:textId="1BE1B05E" w:rsidR="00A27ECC" w:rsidRPr="007A2F9C" w:rsidRDefault="00A27EC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4.6. 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деактивира се кад </w:t>
      </w:r>
      <w:r w:rsidR="00DD538D"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и због којих се активирао више не буду испуњени.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не </w:t>
      </w:r>
      <w:r w:rsidR="00330CBF" w:rsidRPr="007A2F9C">
        <w:rPr>
          <w:rFonts w:ascii="Times New Roman" w:eastAsia="Times New Roman" w:hAnsi="Times New Roman" w:cs="Times New Roman"/>
          <w:sz w:val="24"/>
          <w:szCs w:val="24"/>
          <w:lang w:val="sr-Cyrl-RS"/>
        </w:rPr>
        <w:t>сме</w:t>
      </w:r>
      <w:r w:rsidRPr="007A2F9C">
        <w:rPr>
          <w:rFonts w:ascii="Times New Roman" w:eastAsia="Times New Roman" w:hAnsi="Times New Roman" w:cs="Times New Roman"/>
          <w:sz w:val="24"/>
          <w:szCs w:val="24"/>
          <w:lang w:val="sr-Cyrl-RS"/>
        </w:rPr>
        <w:t xml:space="preserve"> се аутоматски деактивирати ако узрок његове активације није отклоњен.</w:t>
      </w:r>
    </w:p>
    <w:p w14:paraId="6D714D0D" w14:textId="23CCD17F" w:rsidR="00A27ECC" w:rsidRPr="007A2F9C" w:rsidRDefault="00A27EC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4.7. 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 може се привремено прекинути због других сигнала упозорења који дају важне поруке које се односе на сигурност.</w:t>
      </w:r>
    </w:p>
    <w:p w14:paraId="2EA5D24D" w14:textId="17045F08" w:rsidR="00A27ECC" w:rsidRPr="007A2F9C" w:rsidRDefault="00A27EC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4.8. Појединости о поступцима активације и деактивације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су описане у </w:t>
      </w:r>
      <w:r w:rsidR="00E8067F" w:rsidRPr="007A2F9C">
        <w:rPr>
          <w:rFonts w:ascii="Times New Roman" w:eastAsia="Times New Roman" w:hAnsi="Times New Roman" w:cs="Times New Roman"/>
          <w:sz w:val="24"/>
          <w:szCs w:val="24"/>
          <w:lang w:val="sr-Cyrl-RS"/>
        </w:rPr>
        <w:t>одељ</w:t>
      </w:r>
      <w:r w:rsidRPr="007A2F9C">
        <w:rPr>
          <w:rFonts w:ascii="Times New Roman" w:eastAsia="Times New Roman" w:hAnsi="Times New Roman" w:cs="Times New Roman"/>
          <w:sz w:val="24"/>
          <w:szCs w:val="24"/>
          <w:lang w:val="sr-Cyrl-RS"/>
        </w:rPr>
        <w:t>ку 11</w:t>
      </w:r>
      <w:r w:rsidR="008B3A50"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w:t>
      </w:r>
    </w:p>
    <w:p w14:paraId="698648F6" w14:textId="3055DE50" w:rsidR="00A27ECC" w:rsidRPr="007A2F9C" w:rsidRDefault="00A27ECC"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4.9. У оквиру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а за ЕУ хомологацију на </w:t>
      </w:r>
      <w:r w:rsidR="000F3E7B" w:rsidRPr="007A2F9C">
        <w:rPr>
          <w:rFonts w:ascii="Times New Roman" w:eastAsia="Times New Roman" w:hAnsi="Times New Roman" w:cs="Times New Roman"/>
          <w:sz w:val="24"/>
          <w:szCs w:val="24"/>
          <w:lang w:val="sr-Cyrl-RS"/>
        </w:rPr>
        <w:t>основу</w:t>
      </w:r>
      <w:r w:rsidRPr="007A2F9C">
        <w:rPr>
          <w:rFonts w:ascii="Times New Roman" w:eastAsia="Times New Roman" w:hAnsi="Times New Roman" w:cs="Times New Roman"/>
          <w:sz w:val="24"/>
          <w:szCs w:val="24"/>
          <w:lang w:val="sr-Cyrl-RS"/>
        </w:rPr>
        <w:t xml:space="preserve"> </w:t>
      </w:r>
      <w:r w:rsidR="00877A9C" w:rsidRPr="007A2F9C">
        <w:rPr>
          <w:rFonts w:ascii="Times New Roman" w:eastAsia="Times New Roman" w:hAnsi="Times New Roman" w:cs="Times New Roman"/>
          <w:sz w:val="24"/>
          <w:szCs w:val="24"/>
          <w:lang w:val="sr-Cyrl-RS"/>
        </w:rPr>
        <w:t xml:space="preserve">ове уредбе </w:t>
      </w:r>
      <w:r w:rsidRPr="007A2F9C">
        <w:rPr>
          <w:rFonts w:ascii="Times New Roman" w:eastAsia="Times New Roman" w:hAnsi="Times New Roman" w:cs="Times New Roman"/>
          <w:sz w:val="24"/>
          <w:szCs w:val="24"/>
          <w:lang w:val="sr-Cyrl-RS"/>
        </w:rPr>
        <w:t xml:space="preserve">произвођач мора доказати рад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како је утврђено у </w:t>
      </w:r>
      <w:r w:rsidR="00E8067F" w:rsidRPr="007A2F9C">
        <w:rPr>
          <w:rFonts w:ascii="Times New Roman" w:eastAsia="Times New Roman" w:hAnsi="Times New Roman" w:cs="Times New Roman"/>
          <w:sz w:val="24"/>
          <w:szCs w:val="24"/>
          <w:lang w:val="sr-Cyrl-RS"/>
        </w:rPr>
        <w:t>одељ</w:t>
      </w:r>
      <w:r w:rsidRPr="007A2F9C">
        <w:rPr>
          <w:rFonts w:ascii="Times New Roman" w:eastAsia="Times New Roman" w:hAnsi="Times New Roman" w:cs="Times New Roman"/>
          <w:sz w:val="24"/>
          <w:szCs w:val="24"/>
          <w:lang w:val="sr-Cyrl-RS"/>
        </w:rPr>
        <w:t>ку 10</w:t>
      </w:r>
      <w:r w:rsidR="008B3A50"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w:t>
      </w:r>
    </w:p>
    <w:p w14:paraId="3D9DDBC5" w14:textId="02D9D707"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а</w:t>
      </w:r>
    </w:p>
    <w:p w14:paraId="6C04E8C9" w14:textId="2ADEC74C"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5.1. Мотор мора имати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који се </w:t>
      </w:r>
      <w:r w:rsidR="000F3E7B" w:rsidRPr="007A2F9C">
        <w:rPr>
          <w:rFonts w:ascii="Times New Roman" w:eastAsia="Times New Roman" w:hAnsi="Times New Roman" w:cs="Times New Roman"/>
          <w:sz w:val="24"/>
          <w:szCs w:val="24"/>
          <w:lang w:val="sr-Cyrl-RS"/>
        </w:rPr>
        <w:t>базира</w:t>
      </w:r>
      <w:r w:rsidRPr="007A2F9C">
        <w:rPr>
          <w:rFonts w:ascii="Times New Roman" w:eastAsia="Times New Roman" w:hAnsi="Times New Roman" w:cs="Times New Roman"/>
          <w:sz w:val="24"/>
          <w:szCs w:val="24"/>
          <w:lang w:val="sr-Cyrl-RS"/>
        </w:rPr>
        <w:t xml:space="preserve"> на једном од </w:t>
      </w:r>
      <w:r w:rsidR="009C31B1" w:rsidRPr="007A2F9C">
        <w:rPr>
          <w:rFonts w:ascii="Times New Roman" w:eastAsia="Times New Roman" w:hAnsi="Times New Roman" w:cs="Times New Roman"/>
          <w:sz w:val="24"/>
          <w:szCs w:val="24"/>
          <w:lang w:val="sr-Cyrl-RS"/>
        </w:rPr>
        <w:t>следећи</w:t>
      </w:r>
      <w:r w:rsidRPr="007A2F9C">
        <w:rPr>
          <w:rFonts w:ascii="Times New Roman" w:eastAsia="Times New Roman" w:hAnsi="Times New Roman" w:cs="Times New Roman"/>
          <w:sz w:val="24"/>
          <w:szCs w:val="24"/>
          <w:lang w:val="sr-Cyrl-RS"/>
        </w:rPr>
        <w:t>х начела:</w:t>
      </w:r>
    </w:p>
    <w:p w14:paraId="13634728" w14:textId="6619695F" w:rsidR="003978A3" w:rsidRPr="007A2F9C" w:rsidRDefault="003978A3" w:rsidP="00DA274E">
      <w:pPr>
        <w:tabs>
          <w:tab w:val="left" w:pos="54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5.1.1.</w:t>
      </w:r>
      <w:r w:rsidR="00FF3F4F" w:rsidRPr="007A2F9C">
        <w:rPr>
          <w:rFonts w:ascii="Times New Roman" w:eastAsia="Times New Roman" w:hAnsi="Times New Roman" w:cs="Times New Roman"/>
          <w:sz w:val="24"/>
          <w:szCs w:val="24"/>
          <w:lang w:val="sr-Cyrl-RS"/>
        </w:rPr>
        <w:t xml:space="preserve"> двостепени</w:t>
      </w:r>
      <w:r w:rsidRPr="007A2F9C">
        <w:rPr>
          <w:rFonts w:ascii="Times New Roman" w:eastAsia="Times New Roman" w:hAnsi="Times New Roman" w:cs="Times New Roman"/>
          <w:sz w:val="24"/>
          <w:szCs w:val="24"/>
          <w:lang w:val="sr-Cyrl-RS"/>
        </w:rPr>
        <w:t xml:space="preserve">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који почиње с принудом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(ограничење радног учинка) након које </w:t>
      </w:r>
      <w:r w:rsidR="009C31B1" w:rsidRPr="007A2F9C">
        <w:rPr>
          <w:rFonts w:ascii="Times New Roman" w:eastAsia="Times New Roman" w:hAnsi="Times New Roman" w:cs="Times New Roman"/>
          <w:sz w:val="24"/>
          <w:szCs w:val="24"/>
          <w:lang w:val="sr-Cyrl-RS"/>
        </w:rPr>
        <w:t>следи</w:t>
      </w:r>
      <w:r w:rsidRPr="007A2F9C">
        <w:rPr>
          <w:rFonts w:ascii="Times New Roman" w:eastAsia="Times New Roman" w:hAnsi="Times New Roman" w:cs="Times New Roman"/>
          <w:sz w:val="24"/>
          <w:szCs w:val="24"/>
          <w:lang w:val="sr-Cyrl-RS"/>
        </w:rPr>
        <w:t xml:space="preserve"> принуда </w:t>
      </w:r>
      <w:r w:rsidR="00E8067F" w:rsidRPr="007A2F9C">
        <w:rPr>
          <w:rFonts w:ascii="Times New Roman" w:eastAsia="Times New Roman" w:hAnsi="Times New Roman" w:cs="Times New Roman"/>
          <w:sz w:val="24"/>
          <w:szCs w:val="24"/>
          <w:lang w:val="sr-Cyrl-RS"/>
        </w:rPr>
        <w:t>високог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(ефективно блокирање рада </w:t>
      </w:r>
      <w:r w:rsidR="00C47C96" w:rsidRPr="007A2F9C">
        <w:rPr>
          <w:rFonts w:ascii="Times New Roman" w:eastAsia="Times New Roman" w:hAnsi="Times New Roman" w:cs="Times New Roman"/>
          <w:sz w:val="24"/>
          <w:szCs w:val="24"/>
          <w:lang w:val="sr-Cyrl-RS"/>
        </w:rPr>
        <w:t xml:space="preserve">недрумске покретне машине </w:t>
      </w:r>
      <w:r w:rsidRPr="007A2F9C">
        <w:rPr>
          <w:rFonts w:ascii="Times New Roman" w:eastAsia="Times New Roman" w:hAnsi="Times New Roman" w:cs="Times New Roman"/>
          <w:sz w:val="24"/>
          <w:szCs w:val="24"/>
          <w:lang w:val="sr-Cyrl-RS"/>
        </w:rPr>
        <w:t>);</w:t>
      </w:r>
    </w:p>
    <w:p w14:paraId="34E6844C" w14:textId="2D2B7051" w:rsidR="003978A3" w:rsidRPr="007A2F9C" w:rsidRDefault="003978A3" w:rsidP="00DA274E">
      <w:pPr>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5.1.2.</w:t>
      </w:r>
      <w:r w:rsidR="00FF3F4F" w:rsidRPr="007A2F9C">
        <w:rPr>
          <w:rFonts w:ascii="Times New Roman" w:eastAsia="Times New Roman" w:hAnsi="Times New Roman" w:cs="Times New Roman"/>
          <w:sz w:val="24"/>
          <w:szCs w:val="24"/>
          <w:lang w:val="sr-Cyrl-RS"/>
        </w:rPr>
        <w:t xml:space="preserve"> једностепени</w:t>
      </w:r>
      <w:r w:rsidRPr="007A2F9C">
        <w:rPr>
          <w:rFonts w:ascii="Times New Roman" w:eastAsia="Times New Roman" w:hAnsi="Times New Roman" w:cs="Times New Roman"/>
          <w:sz w:val="24"/>
          <w:szCs w:val="24"/>
          <w:lang w:val="sr-Cyrl-RS"/>
        </w:rPr>
        <w:t xml:space="preserve">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високог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(ефективно блокирање рада </w:t>
      </w:r>
      <w:r w:rsidR="00C47C96" w:rsidRPr="007A2F9C">
        <w:rPr>
          <w:rFonts w:ascii="Times New Roman" w:eastAsia="Times New Roman" w:hAnsi="Times New Roman" w:cs="Times New Roman"/>
          <w:sz w:val="24"/>
          <w:szCs w:val="24"/>
          <w:lang w:val="sr-Cyrl-RS"/>
        </w:rPr>
        <w:t>недрумске покретне машине</w:t>
      </w:r>
      <w:r w:rsidRPr="007A2F9C">
        <w:rPr>
          <w:rFonts w:ascii="Times New Roman" w:eastAsia="Times New Roman" w:hAnsi="Times New Roman" w:cs="Times New Roman"/>
          <w:sz w:val="24"/>
          <w:szCs w:val="24"/>
          <w:lang w:val="sr-Cyrl-RS"/>
        </w:rPr>
        <w:t xml:space="preserve">) који се активира на </w:t>
      </w:r>
      <w:r w:rsidR="000F3E7B" w:rsidRPr="007A2F9C">
        <w:rPr>
          <w:rFonts w:ascii="Times New Roman" w:eastAsia="Times New Roman" w:hAnsi="Times New Roman" w:cs="Times New Roman"/>
          <w:sz w:val="24"/>
          <w:szCs w:val="24"/>
          <w:lang w:val="sr-Cyrl-RS"/>
        </w:rPr>
        <w:t>основу</w:t>
      </w:r>
      <w:r w:rsidRPr="007A2F9C">
        <w:rPr>
          <w:rFonts w:ascii="Times New Roman" w:eastAsia="Times New Roman" w:hAnsi="Times New Roman" w:cs="Times New Roman"/>
          <w:sz w:val="24"/>
          <w:szCs w:val="24"/>
          <w:lang w:val="sr-Cyrl-RS"/>
        </w:rPr>
        <w:t xml:space="preserve"> </w:t>
      </w:r>
      <w:r w:rsidR="00DD538D"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а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како је наведено у </w:t>
      </w:r>
      <w:r w:rsidR="00330CBF" w:rsidRPr="007A2F9C">
        <w:rPr>
          <w:rFonts w:ascii="Times New Roman" w:eastAsia="Times New Roman" w:hAnsi="Times New Roman" w:cs="Times New Roman"/>
          <w:sz w:val="24"/>
          <w:szCs w:val="24"/>
          <w:lang w:val="sr-Cyrl-RS"/>
        </w:rPr>
        <w:t>тач</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w:t>
      </w:r>
      <w:r w:rsidR="00FF3F4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6.3.1</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7.3.1</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8.4.1. и 9.4.1.</w:t>
      </w:r>
      <w:r w:rsidR="008B3A50" w:rsidRPr="007A2F9C">
        <w:rPr>
          <w:rFonts w:ascii="Times New Roman" w:eastAsia="Times New Roman" w:hAnsi="Times New Roman" w:cs="Times New Roman"/>
          <w:sz w:val="24"/>
          <w:szCs w:val="24"/>
          <w:lang w:val="sr-Cyrl-RS"/>
        </w:rPr>
        <w:t xml:space="preserve"> овог прилога.</w:t>
      </w:r>
    </w:p>
    <w:p w14:paraId="0A6E1AD3" w14:textId="7FF8A852" w:rsidR="003978A3" w:rsidRPr="007A2F9C" w:rsidRDefault="003978A3" w:rsidP="00DA274E">
      <w:pPr>
        <w:tabs>
          <w:tab w:val="left" w:pos="54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Ако произвођач одабере искључивање мотора ради испуњавања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а за једно</w:t>
      </w:r>
      <w:r w:rsidR="006F7B15" w:rsidRPr="007A2F9C">
        <w:rPr>
          <w:rFonts w:ascii="Times New Roman" w:eastAsia="Times New Roman" w:hAnsi="Times New Roman" w:cs="Times New Roman"/>
          <w:sz w:val="24"/>
          <w:szCs w:val="24"/>
          <w:lang w:val="sr-Cyrl-RS"/>
        </w:rPr>
        <w:t>степен</w:t>
      </w:r>
      <w:r w:rsidRPr="007A2F9C">
        <w:rPr>
          <w:rFonts w:ascii="Times New Roman" w:eastAsia="Times New Roman" w:hAnsi="Times New Roman" w:cs="Times New Roman"/>
          <w:sz w:val="24"/>
          <w:szCs w:val="24"/>
          <w:lang w:val="sr-Cyrl-RS"/>
        </w:rPr>
        <w:t xml:space="preserve">у принуду </w:t>
      </w:r>
      <w:r w:rsidR="00E8067F" w:rsidRPr="007A2F9C">
        <w:rPr>
          <w:rFonts w:ascii="Times New Roman" w:eastAsia="Times New Roman" w:hAnsi="Times New Roman" w:cs="Times New Roman"/>
          <w:sz w:val="24"/>
          <w:szCs w:val="24"/>
          <w:lang w:val="sr-Cyrl-RS"/>
        </w:rPr>
        <w:t>високог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принуда због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реагенса може се, према одабиру произвођача, активирати на </w:t>
      </w:r>
      <w:r w:rsidR="000F3E7B" w:rsidRPr="007A2F9C">
        <w:rPr>
          <w:rFonts w:ascii="Times New Roman" w:eastAsia="Times New Roman" w:hAnsi="Times New Roman" w:cs="Times New Roman"/>
          <w:sz w:val="24"/>
          <w:szCs w:val="24"/>
          <w:lang w:val="sr-Cyrl-RS"/>
        </w:rPr>
        <w:t>основу</w:t>
      </w:r>
      <w:r w:rsidRPr="007A2F9C">
        <w:rPr>
          <w:rFonts w:ascii="Times New Roman" w:eastAsia="Times New Roman" w:hAnsi="Times New Roman" w:cs="Times New Roman"/>
          <w:sz w:val="24"/>
          <w:szCs w:val="24"/>
          <w:lang w:val="sr-Cyrl-RS"/>
        </w:rPr>
        <w:t xml:space="preserve"> </w:t>
      </w:r>
      <w:r w:rsidR="00DD538D"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а из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е 6.3.2.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уместо </w:t>
      </w:r>
      <w:r w:rsidR="00DD538D"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а из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е 6.3.1.</w:t>
      </w:r>
      <w:r w:rsidR="008B3A50" w:rsidRPr="007A2F9C">
        <w:rPr>
          <w:rFonts w:ascii="Times New Roman" w:eastAsia="Times New Roman" w:hAnsi="Times New Roman" w:cs="Times New Roman"/>
          <w:sz w:val="24"/>
          <w:szCs w:val="24"/>
          <w:lang w:val="sr-Cyrl-RS"/>
        </w:rPr>
        <w:t xml:space="preserve"> овог прилога.</w:t>
      </w:r>
    </w:p>
    <w:p w14:paraId="3D07C182" w14:textId="1943CF5C"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 xml:space="preserve">5.2. Мотор може бити опремљен средством за блокирање принуде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ако је оно у складу са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има из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е 5.2.1.</w:t>
      </w:r>
      <w:r w:rsidR="008B3A50" w:rsidRPr="007A2F9C">
        <w:rPr>
          <w:rFonts w:ascii="Times New Roman" w:eastAsia="Times New Roman" w:hAnsi="Times New Roman" w:cs="Times New Roman"/>
          <w:sz w:val="24"/>
          <w:szCs w:val="24"/>
          <w:lang w:val="sr-Cyrl-RS"/>
        </w:rPr>
        <w:t xml:space="preserve"> овог прилога.</w:t>
      </w:r>
    </w:p>
    <w:p w14:paraId="6D975C2F" w14:textId="70DBEA3B"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5.2.1. Мотор може бити опремљен средством за привремено блокирање принуде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а у изванредним ситуацијама које прогласе националне или регионалне власти, њихове хитне службе или оружане снаге.</w:t>
      </w:r>
    </w:p>
    <w:p w14:paraId="62B86D9C" w14:textId="2A8FC992"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5.2.1.1. Ако је мотор опремљен средством за привремено блокирање принуде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w:t>
      </w:r>
      <w:r w:rsidR="00877A9C" w:rsidRPr="007A2F9C">
        <w:rPr>
          <w:rFonts w:ascii="Times New Roman" w:eastAsia="Times New Roman" w:hAnsi="Times New Roman" w:cs="Times New Roman"/>
          <w:sz w:val="24"/>
          <w:szCs w:val="24"/>
          <w:lang w:val="sr-Cyrl-RS"/>
        </w:rPr>
        <w:t>примењују</w:t>
      </w:r>
      <w:r w:rsidRPr="007A2F9C">
        <w:rPr>
          <w:rFonts w:ascii="Times New Roman" w:eastAsia="Times New Roman" w:hAnsi="Times New Roman" w:cs="Times New Roman"/>
          <w:sz w:val="24"/>
          <w:szCs w:val="24"/>
          <w:lang w:val="sr-Cyrl-RS"/>
        </w:rPr>
        <w:t xml:space="preserve"> се сви </w:t>
      </w:r>
      <w:r w:rsidR="009C31B1" w:rsidRPr="007A2F9C">
        <w:rPr>
          <w:rFonts w:ascii="Times New Roman" w:eastAsia="Times New Roman" w:hAnsi="Times New Roman" w:cs="Times New Roman"/>
          <w:sz w:val="24"/>
          <w:szCs w:val="24"/>
          <w:lang w:val="sr-Cyrl-RS"/>
        </w:rPr>
        <w:t>следећи</w:t>
      </w:r>
      <w:r w:rsidRPr="007A2F9C">
        <w:rPr>
          <w:rFonts w:ascii="Times New Roman" w:eastAsia="Times New Roman" w:hAnsi="Times New Roman" w:cs="Times New Roman"/>
          <w:sz w:val="24"/>
          <w:szCs w:val="24"/>
          <w:lang w:val="sr-Cyrl-RS"/>
        </w:rPr>
        <w:t xml:space="preserve"> </w:t>
      </w:r>
      <w:r w:rsidR="00DD538D"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и:</w:t>
      </w:r>
    </w:p>
    <w:p w14:paraId="5851E14C" w14:textId="22B20690" w:rsidR="003978A3" w:rsidRPr="007A2F9C" w:rsidRDefault="003978A3" w:rsidP="00DA274E">
      <w:pPr>
        <w:tabs>
          <w:tab w:val="left" w:pos="301"/>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w:t>
      </w:r>
      <w:r w:rsidR="00FF3F4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најдуж</w:t>
      </w:r>
      <w:r w:rsidR="0051038A"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w:t>
      </w:r>
      <w:r w:rsidR="000F3E7B" w:rsidRPr="007A2F9C">
        <w:rPr>
          <w:rFonts w:ascii="Times New Roman" w:eastAsia="Times New Roman" w:hAnsi="Times New Roman" w:cs="Times New Roman"/>
          <w:sz w:val="24"/>
          <w:szCs w:val="24"/>
          <w:lang w:val="sr-Cyrl-RS"/>
        </w:rPr>
        <w:t>период</w:t>
      </w:r>
      <w:r w:rsidRPr="007A2F9C">
        <w:rPr>
          <w:rFonts w:ascii="Times New Roman" w:eastAsia="Times New Roman" w:hAnsi="Times New Roman" w:cs="Times New Roman"/>
          <w:sz w:val="24"/>
          <w:szCs w:val="24"/>
          <w:lang w:val="sr-Cyrl-RS"/>
        </w:rPr>
        <w:t xml:space="preserve"> рада </w:t>
      </w:r>
      <w:r w:rsidR="00DD538D" w:rsidRPr="007A2F9C">
        <w:rPr>
          <w:rFonts w:ascii="Times New Roman" w:eastAsia="Times New Roman" w:hAnsi="Times New Roman" w:cs="Times New Roman"/>
          <w:sz w:val="24"/>
          <w:szCs w:val="24"/>
          <w:lang w:val="sr-Cyrl-RS"/>
        </w:rPr>
        <w:t>током</w:t>
      </w:r>
      <w:r w:rsidRPr="007A2F9C">
        <w:rPr>
          <w:rFonts w:ascii="Times New Roman" w:eastAsia="Times New Roman" w:hAnsi="Times New Roman" w:cs="Times New Roman"/>
          <w:sz w:val="24"/>
          <w:szCs w:val="24"/>
          <w:lang w:val="sr-Cyrl-RS"/>
        </w:rPr>
        <w:t xml:space="preserve"> којег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 може блокирати принуду износи 120 сати;</w:t>
      </w:r>
    </w:p>
    <w:p w14:paraId="3794719D" w14:textId="6536B6F4" w:rsidR="003978A3" w:rsidRPr="007A2F9C" w:rsidRDefault="003978A3" w:rsidP="00DA274E">
      <w:pPr>
        <w:tabs>
          <w:tab w:val="left" w:pos="315"/>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FF3F4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метода активације мора бити осмишљена с </w:t>
      </w:r>
      <w:r w:rsidR="004850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ама за спречавање случајне активације тако да за активацију мора бити потребна двострука добровољна радња те та метода мора бити јасно означена барем упозорењем „САМО ЗА ХИТНЕ СЛУЧАЈЕВЕ”;</w:t>
      </w:r>
    </w:p>
    <w:p w14:paraId="64B67D8A" w14:textId="40E8A25C" w:rsidR="003978A3" w:rsidRPr="007A2F9C" w:rsidRDefault="003978A3" w:rsidP="00DA274E">
      <w:pPr>
        <w:tabs>
          <w:tab w:val="left" w:pos="290"/>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в</w:t>
      </w:r>
      <w:r w:rsidRPr="007A2F9C">
        <w:rPr>
          <w:rFonts w:ascii="Times New Roman" w:eastAsia="Times New Roman" w:hAnsi="Times New Roman" w:cs="Times New Roman"/>
          <w:sz w:val="24"/>
          <w:szCs w:val="24"/>
          <w:lang w:val="sr-Cyrl-RS"/>
        </w:rPr>
        <w:t>)</w:t>
      </w:r>
      <w:r w:rsidR="00FF3F4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блокирање принуде мора се аутоматски деактивирати након што протекне 120 сати те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 мора располагати начином за ручну деактивацију блокирања ако изванредна ситуација прође;</w:t>
      </w:r>
    </w:p>
    <w:p w14:paraId="05A43C76" w14:textId="7B00D2FA" w:rsidR="003978A3" w:rsidRPr="007A2F9C" w:rsidRDefault="003978A3" w:rsidP="00DA274E">
      <w:pPr>
        <w:tabs>
          <w:tab w:val="left" w:pos="317"/>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г</w:t>
      </w:r>
      <w:r w:rsidRPr="007A2F9C">
        <w:rPr>
          <w:rFonts w:ascii="Times New Roman" w:eastAsia="Times New Roman" w:hAnsi="Times New Roman" w:cs="Times New Roman"/>
          <w:sz w:val="24"/>
          <w:szCs w:val="24"/>
          <w:lang w:val="sr-Cyrl-RS"/>
        </w:rPr>
        <w:t>)</w:t>
      </w:r>
      <w:r w:rsidR="00FF3F4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након што протекне 120 сати више не </w:t>
      </w:r>
      <w:r w:rsidR="00330CBF" w:rsidRPr="007A2F9C">
        <w:rPr>
          <w:rFonts w:ascii="Times New Roman" w:eastAsia="Times New Roman" w:hAnsi="Times New Roman" w:cs="Times New Roman"/>
          <w:sz w:val="24"/>
          <w:szCs w:val="24"/>
          <w:lang w:val="sr-Cyrl-RS"/>
        </w:rPr>
        <w:t>сме</w:t>
      </w:r>
      <w:r w:rsidRPr="007A2F9C">
        <w:rPr>
          <w:rFonts w:ascii="Times New Roman" w:eastAsia="Times New Roman" w:hAnsi="Times New Roman" w:cs="Times New Roman"/>
          <w:sz w:val="24"/>
          <w:szCs w:val="24"/>
          <w:lang w:val="sr-Cyrl-RS"/>
        </w:rPr>
        <w:t xml:space="preserve"> бити могуће блокирати принуду осим ако се средство за блокирање поновно активира уношењем привременог сигурносног кода произвођача или ако квалифицирани сервисер поновно конфигурира </w:t>
      </w:r>
      <w:r w:rsidR="000F3E7B" w:rsidRPr="007A2F9C">
        <w:rPr>
          <w:rFonts w:ascii="Times New Roman" w:eastAsia="Times New Roman" w:hAnsi="Times New Roman" w:cs="Times New Roman"/>
          <w:sz w:val="24"/>
          <w:szCs w:val="24"/>
          <w:lang w:val="sr-Cyrl-RS"/>
        </w:rPr>
        <w:t>електронску</w:t>
      </w:r>
      <w:r w:rsidRPr="007A2F9C">
        <w:rPr>
          <w:rFonts w:ascii="Times New Roman" w:eastAsia="Times New Roman" w:hAnsi="Times New Roman" w:cs="Times New Roman"/>
          <w:sz w:val="24"/>
          <w:szCs w:val="24"/>
          <w:lang w:val="sr-Cyrl-RS"/>
        </w:rPr>
        <w:t xml:space="preserve"> управљачку јединицу мотора или једнако</w:t>
      </w:r>
      <w:r w:rsidR="00141310" w:rsidRPr="007A2F9C">
        <w:rPr>
          <w:rFonts w:ascii="Times New Roman" w:eastAsia="Times New Roman" w:hAnsi="Times New Roman" w:cs="Times New Roman"/>
          <w:sz w:val="24"/>
          <w:szCs w:val="24"/>
          <w:lang w:val="sr-Cyrl-RS"/>
        </w:rPr>
        <w:t>вред</w:t>
      </w:r>
      <w:r w:rsidRPr="007A2F9C">
        <w:rPr>
          <w:rFonts w:ascii="Times New Roman" w:eastAsia="Times New Roman" w:hAnsi="Times New Roman" w:cs="Times New Roman"/>
          <w:sz w:val="24"/>
          <w:szCs w:val="24"/>
          <w:lang w:val="sr-Cyrl-RS"/>
        </w:rPr>
        <w:t>ну сигурносну направу која је јединствена за сваки мотор;</w:t>
      </w:r>
    </w:p>
    <w:p w14:paraId="6C477C9C" w14:textId="54603015" w:rsidR="003978A3" w:rsidRPr="007A2F9C" w:rsidRDefault="003978A3" w:rsidP="00DA274E">
      <w:pPr>
        <w:tabs>
          <w:tab w:val="left" w:pos="301"/>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д</w:t>
      </w:r>
      <w:r w:rsidRPr="007A2F9C">
        <w:rPr>
          <w:rFonts w:ascii="Times New Roman" w:eastAsia="Times New Roman" w:hAnsi="Times New Roman" w:cs="Times New Roman"/>
          <w:sz w:val="24"/>
          <w:szCs w:val="24"/>
          <w:lang w:val="sr-Cyrl-RS"/>
        </w:rPr>
        <w:t>)</w:t>
      </w:r>
      <w:r w:rsidR="00FF3F4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укупан број активација блокирања и њихово трајање морају се похранити у неизбрисиву </w:t>
      </w:r>
      <w:r w:rsidR="000F3E7B" w:rsidRPr="007A2F9C">
        <w:rPr>
          <w:rFonts w:ascii="Times New Roman" w:eastAsia="Times New Roman" w:hAnsi="Times New Roman" w:cs="Times New Roman"/>
          <w:sz w:val="24"/>
          <w:szCs w:val="24"/>
          <w:lang w:val="sr-Cyrl-RS"/>
        </w:rPr>
        <w:t>електронску</w:t>
      </w:r>
      <w:r w:rsidRPr="007A2F9C">
        <w:rPr>
          <w:rFonts w:ascii="Times New Roman" w:eastAsia="Times New Roman" w:hAnsi="Times New Roman" w:cs="Times New Roman"/>
          <w:sz w:val="24"/>
          <w:szCs w:val="24"/>
          <w:lang w:val="sr-Cyrl-RS"/>
        </w:rPr>
        <w:t xml:space="preserve"> меморију или бројаче како би се осигурало да се информације не могу на</w:t>
      </w:r>
      <w:r w:rsidR="004850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но избрисати. Национална инспекцијска </w:t>
      </w:r>
      <w:r w:rsidR="00E8067F" w:rsidRPr="007A2F9C">
        <w:rPr>
          <w:rFonts w:ascii="Times New Roman" w:eastAsia="Times New Roman" w:hAnsi="Times New Roman" w:cs="Times New Roman"/>
          <w:sz w:val="24"/>
          <w:szCs w:val="24"/>
          <w:lang w:val="sr-Cyrl-RS"/>
        </w:rPr>
        <w:t>тел</w:t>
      </w:r>
      <w:r w:rsidRPr="007A2F9C">
        <w:rPr>
          <w:rFonts w:ascii="Times New Roman" w:eastAsia="Times New Roman" w:hAnsi="Times New Roman" w:cs="Times New Roman"/>
          <w:sz w:val="24"/>
          <w:szCs w:val="24"/>
          <w:lang w:val="sr-Cyrl-RS"/>
        </w:rPr>
        <w:t>а морају моћи прочитати те записе помоћу алата за скенирање;</w:t>
      </w:r>
    </w:p>
    <w:p w14:paraId="686CEE7A" w14:textId="66EE5006" w:rsidR="00E00963" w:rsidRPr="007A2F9C" w:rsidRDefault="00E00963" w:rsidP="00DA274E">
      <w:pPr>
        <w:tabs>
          <w:tab w:val="left" w:pos="301"/>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ђ</w:t>
      </w:r>
      <w:r w:rsidRPr="007A2F9C">
        <w:rPr>
          <w:rFonts w:ascii="Times New Roman" w:eastAsia="Times New Roman" w:hAnsi="Times New Roman" w:cs="Times New Roman"/>
          <w:sz w:val="24"/>
          <w:szCs w:val="24"/>
          <w:lang w:val="sr-Cyrl-RS"/>
        </w:rPr>
        <w:t>) опис повезивања и метода читања за записе из тачке (е) морају се унети у описну мапу;</w:t>
      </w:r>
    </w:p>
    <w:p w14:paraId="29A85DD9" w14:textId="71030493" w:rsidR="003978A3" w:rsidRPr="007A2F9C" w:rsidRDefault="003978A3" w:rsidP="00DA274E">
      <w:pPr>
        <w:tabs>
          <w:tab w:val="left" w:pos="256"/>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е</w:t>
      </w:r>
      <w:r w:rsidRPr="007A2F9C">
        <w:rPr>
          <w:rFonts w:ascii="Times New Roman" w:eastAsia="Times New Roman" w:hAnsi="Times New Roman" w:cs="Times New Roman"/>
          <w:sz w:val="24"/>
          <w:szCs w:val="24"/>
          <w:lang w:val="sr-Cyrl-RS"/>
        </w:rPr>
        <w:t>)</w:t>
      </w:r>
      <w:r w:rsidR="00FF3F4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произвођач мора водити евиденцију свих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а за поновну активацију средства за привремено блокирање те је на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 доставити Комисији или националним </w:t>
      </w:r>
      <w:r w:rsidR="00E8067F" w:rsidRPr="007A2F9C">
        <w:rPr>
          <w:rFonts w:ascii="Times New Roman" w:eastAsia="Times New Roman" w:hAnsi="Times New Roman" w:cs="Times New Roman"/>
          <w:sz w:val="24"/>
          <w:szCs w:val="24"/>
          <w:lang w:val="sr-Cyrl-RS"/>
        </w:rPr>
        <w:t>тел</w:t>
      </w:r>
      <w:r w:rsidRPr="007A2F9C">
        <w:rPr>
          <w:rFonts w:ascii="Times New Roman" w:eastAsia="Times New Roman" w:hAnsi="Times New Roman" w:cs="Times New Roman"/>
          <w:sz w:val="24"/>
          <w:szCs w:val="24"/>
          <w:lang w:val="sr-Cyrl-RS"/>
        </w:rPr>
        <w:t>има.</w:t>
      </w:r>
    </w:p>
    <w:p w14:paraId="3B252067" w14:textId="1C2FCCC2"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5.3. 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p>
    <w:p w14:paraId="1A58EFB4" w14:textId="17BBC334"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5.3.1. 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мора се активирати након појаве било којег од </w:t>
      </w:r>
      <w:r w:rsidR="00DD538D"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а из </w:t>
      </w:r>
      <w:r w:rsidR="000F3E7B" w:rsidRPr="007A2F9C">
        <w:rPr>
          <w:rFonts w:ascii="Times New Roman" w:eastAsia="Times New Roman" w:hAnsi="Times New Roman" w:cs="Times New Roman"/>
          <w:sz w:val="24"/>
          <w:szCs w:val="24"/>
          <w:lang w:val="sr-Cyrl-RS"/>
        </w:rPr>
        <w:t>тач</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6.3.1</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7.3.1</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8.4.1. и 9.4.1.</w:t>
      </w:r>
      <w:r w:rsidR="008B3A50" w:rsidRPr="007A2F9C">
        <w:rPr>
          <w:rFonts w:ascii="Times New Roman" w:eastAsia="Times New Roman" w:hAnsi="Times New Roman" w:cs="Times New Roman"/>
          <w:sz w:val="24"/>
          <w:szCs w:val="24"/>
          <w:lang w:val="sr-Cyrl-RS"/>
        </w:rPr>
        <w:t xml:space="preserve"> овог прилога.</w:t>
      </w:r>
    </w:p>
    <w:p w14:paraId="60F08F86" w14:textId="42255AED"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5.3.2. 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ом за принуду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поступно се смањује највећи расположиви закретни момент мотора у </w:t>
      </w:r>
      <w:r w:rsidR="009C31B1" w:rsidRPr="007A2F9C">
        <w:rPr>
          <w:rFonts w:ascii="Times New Roman" w:eastAsia="Times New Roman" w:hAnsi="Times New Roman" w:cs="Times New Roman"/>
          <w:sz w:val="24"/>
          <w:szCs w:val="24"/>
          <w:lang w:val="sr-Cyrl-RS"/>
        </w:rPr>
        <w:t>целом</w:t>
      </w:r>
      <w:r w:rsidRPr="007A2F9C">
        <w:rPr>
          <w:rFonts w:ascii="Times New Roman" w:eastAsia="Times New Roman" w:hAnsi="Times New Roman" w:cs="Times New Roman"/>
          <w:sz w:val="24"/>
          <w:szCs w:val="24"/>
          <w:lang w:val="sr-Cyrl-RS"/>
        </w:rPr>
        <w:t xml:space="preserve"> подручју брзина мотора за најмање 25 % између вршне брзине закретног момента и прекидне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е регулатора како је приказано на слици 4.1.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Стопа смањења закретног момента износи најмање 1 % по минути.</w:t>
      </w:r>
    </w:p>
    <w:p w14:paraId="07BEFE4C" w14:textId="49740519"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5.3.3. Могу се употребљавати и остале </w:t>
      </w:r>
      <w:r w:rsidR="004850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е принуде за које се хомологацијском </w:t>
      </w:r>
      <w:r w:rsidR="00E8067F" w:rsidRPr="007A2F9C">
        <w:rPr>
          <w:rFonts w:ascii="Times New Roman" w:eastAsia="Times New Roman" w:hAnsi="Times New Roman" w:cs="Times New Roman"/>
          <w:sz w:val="24"/>
          <w:szCs w:val="24"/>
          <w:lang w:val="sr-Cyrl-RS"/>
        </w:rPr>
        <w:t>тел</w:t>
      </w:r>
      <w:r w:rsidRPr="007A2F9C">
        <w:rPr>
          <w:rFonts w:ascii="Times New Roman" w:eastAsia="Times New Roman" w:hAnsi="Times New Roman" w:cs="Times New Roman"/>
          <w:sz w:val="24"/>
          <w:szCs w:val="24"/>
          <w:lang w:val="sr-Cyrl-RS"/>
        </w:rPr>
        <w:t>у докаже да имају једнак или виш</w:t>
      </w:r>
      <w:r w:rsidR="0051038A" w:rsidRPr="007A2F9C">
        <w:rPr>
          <w:rFonts w:ascii="Times New Roman" w:eastAsia="Times New Roman" w:hAnsi="Times New Roman" w:cs="Times New Roman"/>
          <w:sz w:val="24"/>
          <w:szCs w:val="24"/>
          <w:lang w:val="sr-Cyrl-RS"/>
        </w:rPr>
        <w:t>и ниво</w:t>
      </w:r>
      <w:r w:rsidRPr="007A2F9C">
        <w:rPr>
          <w:rFonts w:ascii="Times New Roman" w:eastAsia="Times New Roman" w:hAnsi="Times New Roman" w:cs="Times New Roman"/>
          <w:sz w:val="24"/>
          <w:szCs w:val="24"/>
          <w:lang w:val="sr-Cyrl-RS"/>
        </w:rPr>
        <w:t xml:space="preserve"> принуде.</w:t>
      </w:r>
    </w:p>
    <w:p w14:paraId="30AC3F54" w14:textId="1ED326F7"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Слика 4.1.</w:t>
      </w:r>
      <w:r w:rsidR="00A015B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Програм смањивања закретног момента при принуди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p>
    <w:p w14:paraId="78E9E985" w14:textId="637715E4" w:rsidR="001D5AA9" w:rsidRPr="007A2F9C" w:rsidRDefault="00B146FE" w:rsidP="00DA274E">
      <w:pPr>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65408" behindDoc="0" locked="0" layoutInCell="1" allowOverlap="1" wp14:anchorId="662843C7" wp14:editId="16C98666">
                <wp:simplePos x="0" y="0"/>
                <wp:positionH relativeFrom="column">
                  <wp:posOffset>3204312</wp:posOffset>
                </wp:positionH>
                <wp:positionV relativeFrom="paragraph">
                  <wp:posOffset>1748790</wp:posOffset>
                </wp:positionV>
                <wp:extent cx="790513" cy="294968"/>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90513" cy="294968"/>
                        </a:xfrm>
                        <a:prstGeom prst="rect">
                          <a:avLst/>
                        </a:prstGeom>
                        <a:solidFill>
                          <a:schemeClr val="lt1"/>
                        </a:solidFill>
                        <a:ln w="6350">
                          <a:noFill/>
                        </a:ln>
                      </wps:spPr>
                      <wps:txbx>
                        <w:txbxContent>
                          <w:p w14:paraId="5C86B1B4" w14:textId="3F01E3A2" w:rsidR="00AF4AF3" w:rsidRPr="00E34095" w:rsidRDefault="00AF4AF3" w:rsidP="00E34095">
                            <w:pPr>
                              <w:jc w:val="center"/>
                              <w:rPr>
                                <w:rFonts w:ascii="Times New Roman" w:hAnsi="Times New Roman" w:cs="Times New Roman"/>
                                <w:sz w:val="14"/>
                                <w:szCs w:val="14"/>
                                <w:lang w:val="sr-Cyrl-CS"/>
                              </w:rPr>
                            </w:pPr>
                            <w:r w:rsidRPr="00E34095">
                              <w:rPr>
                                <w:rFonts w:ascii="Times New Roman" w:hAnsi="Times New Roman" w:cs="Times New Roman"/>
                                <w:sz w:val="14"/>
                                <w:szCs w:val="14"/>
                                <w:lang w:val="sr-Cyrl-CS"/>
                              </w:rPr>
                              <w:t>прекидна тачка регулатора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2843C7" id="_x0000_t202" coordsize="21600,21600" o:spt="202" path="m,l,21600r21600,l21600,xe">
                <v:stroke joinstyle="miter"/>
                <v:path gradientshapeok="t" o:connecttype="rect"/>
              </v:shapetype>
              <v:shape id="Text Box 11" o:spid="_x0000_s1026" type="#_x0000_t202" style="position:absolute;left:0;text-align:left;margin-left:252.3pt;margin-top:137.7pt;width:62.2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" fillcolor="white [3201]" stroked="f" strokeweight=".5pt">
                <v:textbox inset="0,0,0,0">
                  <w:txbxContent>
                    <w:p w14:paraId="5C86B1B4" w14:textId="3F01E3A2" w:rsidR="00AF4AF3" w:rsidRPr="00E34095" w:rsidRDefault="00AF4AF3" w:rsidP="00E34095">
                      <w:pPr>
                        <w:jc w:val="center"/>
                        <w:rPr>
                          <w:rFonts w:ascii="Times New Roman" w:hAnsi="Times New Roman" w:cs="Times New Roman"/>
                          <w:sz w:val="14"/>
                          <w:szCs w:val="14"/>
                          <w:lang w:val="sr-Cyrl-CS"/>
                        </w:rPr>
                      </w:pPr>
                      <w:r w:rsidRPr="00E34095">
                        <w:rPr>
                          <w:rFonts w:ascii="Times New Roman" w:hAnsi="Times New Roman" w:cs="Times New Roman"/>
                          <w:sz w:val="14"/>
                          <w:szCs w:val="14"/>
                          <w:lang w:val="sr-Cyrl-CS"/>
                        </w:rPr>
                        <w:t>прекидна тачка регулатора</w:t>
                      </w:r>
                    </w:p>
                  </w:txbxContent>
                </v:textbox>
              </v:shape>
            </w:pict>
          </mc:Fallback>
        </mc:AlternateContent>
      </w: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67456" behindDoc="0" locked="0" layoutInCell="1" allowOverlap="1" wp14:anchorId="6A951263" wp14:editId="05F4BBBF">
                <wp:simplePos x="0" y="0"/>
                <wp:positionH relativeFrom="column">
                  <wp:posOffset>1785215</wp:posOffset>
                </wp:positionH>
                <wp:positionV relativeFrom="paragraph">
                  <wp:posOffset>1737360</wp:posOffset>
                </wp:positionV>
                <wp:extent cx="790513" cy="294968"/>
                <wp:effectExtent l="0" t="0" r="0" b="0"/>
                <wp:wrapNone/>
                <wp:docPr id="12" name="Text Box 12"/>
                <wp:cNvGraphicFramePr/>
                <a:graphic xmlns:a="http://schemas.openxmlformats.org/drawingml/2006/main">
                  <a:graphicData uri="http://schemas.microsoft.com/office/word/2010/wordprocessingShape">
                    <wps:wsp>
                      <wps:cNvSpPr txBox="1"/>
                      <wps:spPr>
                        <a:xfrm>
                          <a:off x="0" y="0"/>
                          <a:ext cx="790513" cy="294968"/>
                        </a:xfrm>
                        <a:prstGeom prst="rect">
                          <a:avLst/>
                        </a:prstGeom>
                        <a:solidFill>
                          <a:schemeClr val="lt1"/>
                        </a:solidFill>
                        <a:ln w="6350">
                          <a:noFill/>
                        </a:ln>
                      </wps:spPr>
                      <wps:txbx>
                        <w:txbxContent>
                          <w:p w14:paraId="1CE6E9E7" w14:textId="6C4EAABC" w:rsidR="00AF4AF3" w:rsidRPr="00E34095" w:rsidRDefault="00AF4AF3" w:rsidP="00E34095">
                            <w:pPr>
                              <w:jc w:val="center"/>
                              <w:rPr>
                                <w:rFonts w:ascii="Times New Roman" w:hAnsi="Times New Roman" w:cs="Times New Roman"/>
                                <w:sz w:val="14"/>
                                <w:szCs w:val="14"/>
                                <w:lang w:val="sr-Cyrl-CS"/>
                              </w:rPr>
                            </w:pPr>
                            <w:r w:rsidRPr="00E34095">
                              <w:rPr>
                                <w:rFonts w:ascii="Times New Roman" w:hAnsi="Times New Roman" w:cs="Times New Roman"/>
                                <w:sz w:val="14"/>
                                <w:szCs w:val="14"/>
                                <w:lang w:val="sr-Cyrl-CS"/>
                              </w:rPr>
                              <w:t>вршни закр</w:t>
                            </w:r>
                            <w:r>
                              <w:rPr>
                                <w:rFonts w:ascii="Times New Roman" w:hAnsi="Times New Roman" w:cs="Times New Roman"/>
                                <w:sz w:val="14"/>
                                <w:szCs w:val="14"/>
                                <w:lang w:val="sr-Cyrl-CS"/>
                              </w:rPr>
                              <w:t>е</w:t>
                            </w:r>
                            <w:r w:rsidRPr="00E34095">
                              <w:rPr>
                                <w:rFonts w:ascii="Times New Roman" w:hAnsi="Times New Roman" w:cs="Times New Roman"/>
                                <w:sz w:val="14"/>
                                <w:szCs w:val="14"/>
                                <w:lang w:val="sr-Cyrl-CS"/>
                              </w:rPr>
                              <w:t>тни момен</w:t>
                            </w:r>
                            <w:r>
                              <w:rPr>
                                <w:rFonts w:ascii="Times New Roman" w:hAnsi="Times New Roman" w:cs="Times New Roman"/>
                                <w:sz w:val="14"/>
                                <w:szCs w:val="14"/>
                                <w:lang w:val="sr-Cyrl-CS"/>
                              </w:rPr>
                              <w:t>т</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951263" id="Text Box 12" o:spid="_x0000_s1027" type="#_x0000_t202" style="position:absolute;left:0;text-align:left;margin-left:140.55pt;margin-top:136.8pt;width:62.2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" fillcolor="white [3201]" stroked="f" strokeweight=".5pt">
                <v:textbox inset="0,0,0,0">
                  <w:txbxContent>
                    <w:p w14:paraId="1CE6E9E7" w14:textId="6C4EAABC" w:rsidR="00AF4AF3" w:rsidRPr="00E34095" w:rsidRDefault="00AF4AF3" w:rsidP="00E34095">
                      <w:pPr>
                        <w:jc w:val="center"/>
                        <w:rPr>
                          <w:rFonts w:ascii="Times New Roman" w:hAnsi="Times New Roman" w:cs="Times New Roman"/>
                          <w:sz w:val="14"/>
                          <w:szCs w:val="14"/>
                          <w:lang w:val="sr-Cyrl-CS"/>
                        </w:rPr>
                      </w:pPr>
                      <w:r w:rsidRPr="00E34095">
                        <w:rPr>
                          <w:rFonts w:ascii="Times New Roman" w:hAnsi="Times New Roman" w:cs="Times New Roman"/>
                          <w:sz w:val="14"/>
                          <w:szCs w:val="14"/>
                          <w:lang w:val="sr-Cyrl-CS"/>
                        </w:rPr>
                        <w:t>вршни закр</w:t>
                      </w:r>
                      <w:r>
                        <w:rPr>
                          <w:rFonts w:ascii="Times New Roman" w:hAnsi="Times New Roman" w:cs="Times New Roman"/>
                          <w:sz w:val="14"/>
                          <w:szCs w:val="14"/>
                          <w:lang w:val="sr-Cyrl-CS"/>
                        </w:rPr>
                        <w:t>е</w:t>
                      </w:r>
                      <w:r w:rsidRPr="00E34095">
                        <w:rPr>
                          <w:rFonts w:ascii="Times New Roman" w:hAnsi="Times New Roman" w:cs="Times New Roman"/>
                          <w:sz w:val="14"/>
                          <w:szCs w:val="14"/>
                          <w:lang w:val="sr-Cyrl-CS"/>
                        </w:rPr>
                        <w:t>тни момен</w:t>
                      </w:r>
                      <w:r>
                        <w:rPr>
                          <w:rFonts w:ascii="Times New Roman" w:hAnsi="Times New Roman" w:cs="Times New Roman"/>
                          <w:sz w:val="14"/>
                          <w:szCs w:val="14"/>
                          <w:lang w:val="sr-Cyrl-CS"/>
                        </w:rPr>
                        <w:t>т</w:t>
                      </w:r>
                    </w:p>
                  </w:txbxContent>
                </v:textbox>
              </v:shape>
            </w:pict>
          </mc:Fallback>
        </mc:AlternateContent>
      </w:r>
      <w:r w:rsidR="00B821A4"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71552" behindDoc="0" locked="0" layoutInCell="1" allowOverlap="1" wp14:anchorId="43461F5D" wp14:editId="46159D7F">
                <wp:simplePos x="0" y="0"/>
                <wp:positionH relativeFrom="column">
                  <wp:posOffset>3632999</wp:posOffset>
                </wp:positionH>
                <wp:positionV relativeFrom="paragraph">
                  <wp:posOffset>423483</wp:posOffset>
                </wp:positionV>
                <wp:extent cx="790513" cy="129786"/>
                <wp:effectExtent l="0" t="0" r="0" b="3810"/>
                <wp:wrapNone/>
                <wp:docPr id="14" name="Text Box 14"/>
                <wp:cNvGraphicFramePr/>
                <a:graphic xmlns:a="http://schemas.openxmlformats.org/drawingml/2006/main">
                  <a:graphicData uri="http://schemas.microsoft.com/office/word/2010/wordprocessingShape">
                    <wps:wsp>
                      <wps:cNvSpPr txBox="1"/>
                      <wps:spPr>
                        <a:xfrm>
                          <a:off x="0" y="0"/>
                          <a:ext cx="790513" cy="129786"/>
                        </a:xfrm>
                        <a:prstGeom prst="rect">
                          <a:avLst/>
                        </a:prstGeom>
                        <a:solidFill>
                          <a:schemeClr val="lt1"/>
                        </a:solidFill>
                        <a:ln w="6350">
                          <a:noFill/>
                        </a:ln>
                      </wps:spPr>
                      <wps:txbx>
                        <w:txbxContent>
                          <w:p w14:paraId="777BF173" w14:textId="39957061" w:rsidR="00AF4AF3" w:rsidRPr="00B821A4" w:rsidRDefault="00AF4AF3" w:rsidP="00E34095">
                            <w:pPr>
                              <w:jc w:val="center"/>
                              <w:rPr>
                                <w:rFonts w:ascii="Times New Roman" w:hAnsi="Times New Roman" w:cs="Times New Roman"/>
                                <w:sz w:val="14"/>
                                <w:szCs w:val="14"/>
                                <w:lang w:val="sr-Cyrl-CS"/>
                              </w:rPr>
                            </w:pPr>
                            <w:r w:rsidRPr="00B821A4">
                              <w:rPr>
                                <w:rFonts w:ascii="Times New Roman" w:hAnsi="Times New Roman" w:cs="Times New Roman"/>
                                <w:sz w:val="14"/>
                                <w:szCs w:val="14"/>
                                <w:lang w:val="sr-Cyrl-CS"/>
                              </w:rPr>
                              <w:t xml:space="preserve">смањење од 25%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461F5D" id="Text Box 14" o:spid="_x0000_s1028" type="#_x0000_t202" style="position:absolute;left:0;text-align:left;margin-left:286.05pt;margin-top:33.35pt;width:62.25pt;height:10.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" fillcolor="white [3201]" stroked="f" strokeweight=".5pt">
                <v:textbox inset="0,0,0,0">
                  <w:txbxContent>
                    <w:p w14:paraId="777BF173" w14:textId="39957061" w:rsidR="00AF4AF3" w:rsidRPr="00B821A4" w:rsidRDefault="00AF4AF3" w:rsidP="00E34095">
                      <w:pPr>
                        <w:jc w:val="center"/>
                        <w:rPr>
                          <w:rFonts w:ascii="Times New Roman" w:hAnsi="Times New Roman" w:cs="Times New Roman"/>
                          <w:sz w:val="14"/>
                          <w:szCs w:val="14"/>
                          <w:lang w:val="sr-Cyrl-CS"/>
                        </w:rPr>
                      </w:pPr>
                      <w:r w:rsidRPr="00B821A4">
                        <w:rPr>
                          <w:rFonts w:ascii="Times New Roman" w:hAnsi="Times New Roman" w:cs="Times New Roman"/>
                          <w:sz w:val="14"/>
                          <w:szCs w:val="14"/>
                          <w:lang w:val="sr-Cyrl-CS"/>
                        </w:rPr>
                        <w:t xml:space="preserve">смањење од 25% </w:t>
                      </w:r>
                    </w:p>
                  </w:txbxContent>
                </v:textbox>
              </v:shape>
            </w:pict>
          </mc:Fallback>
        </mc:AlternateContent>
      </w:r>
      <w:r w:rsidR="00E34095"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69504" behindDoc="0" locked="0" layoutInCell="1" allowOverlap="1" wp14:anchorId="704EA662" wp14:editId="0FE33757">
                <wp:simplePos x="0" y="0"/>
                <wp:positionH relativeFrom="column">
                  <wp:posOffset>4052857</wp:posOffset>
                </wp:positionH>
                <wp:positionV relativeFrom="paragraph">
                  <wp:posOffset>730434</wp:posOffset>
                </wp:positionV>
                <wp:extent cx="1144475" cy="377559"/>
                <wp:effectExtent l="0" t="0" r="0" b="3810"/>
                <wp:wrapNone/>
                <wp:docPr id="13" name="Text Box 13"/>
                <wp:cNvGraphicFramePr/>
                <a:graphic xmlns:a="http://schemas.openxmlformats.org/drawingml/2006/main">
                  <a:graphicData uri="http://schemas.microsoft.com/office/word/2010/wordprocessingShape">
                    <wps:wsp>
                      <wps:cNvSpPr txBox="1"/>
                      <wps:spPr>
                        <a:xfrm>
                          <a:off x="0" y="0"/>
                          <a:ext cx="1144475" cy="377559"/>
                        </a:xfrm>
                        <a:prstGeom prst="rect">
                          <a:avLst/>
                        </a:prstGeom>
                        <a:solidFill>
                          <a:schemeClr val="lt1"/>
                        </a:solidFill>
                        <a:ln w="6350">
                          <a:noFill/>
                        </a:ln>
                      </wps:spPr>
                      <wps:txbx>
                        <w:txbxContent>
                          <w:p w14:paraId="62170D78" w14:textId="58C97D8D" w:rsidR="00AF4AF3" w:rsidRPr="00E34095" w:rsidRDefault="00AF4AF3" w:rsidP="00E34095">
                            <w:pPr>
                              <w:jc w:val="center"/>
                              <w:rPr>
                                <w:rFonts w:ascii="Times New Roman" w:hAnsi="Times New Roman" w:cs="Times New Roman"/>
                                <w:sz w:val="14"/>
                                <w:szCs w:val="14"/>
                                <w:lang w:val="sr-Cyrl-CS"/>
                              </w:rPr>
                            </w:pPr>
                            <w:r w:rsidRPr="00E34095">
                              <w:rPr>
                                <w:rFonts w:ascii="Times New Roman" w:hAnsi="Times New Roman" w:cs="Times New Roman"/>
                                <w:sz w:val="14"/>
                                <w:szCs w:val="14"/>
                                <w:lang w:val="sr-Cyrl-CS"/>
                              </w:rPr>
                              <w:t>75% максималног закретног момента на прекидној тачки регулатора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4EA662" id="Text Box 13" o:spid="_x0000_s1029" type="#_x0000_t202" style="position:absolute;left:0;text-align:left;margin-left:319.1pt;margin-top:57.5pt;width:90.1pt;height:2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" fillcolor="white [3201]" stroked="f" strokeweight=".5pt">
                <v:textbox inset="0,0,0,0">
                  <w:txbxContent>
                    <w:p w14:paraId="62170D78" w14:textId="58C97D8D" w:rsidR="00AF4AF3" w:rsidRPr="00E34095" w:rsidRDefault="00AF4AF3" w:rsidP="00E34095">
                      <w:pPr>
                        <w:jc w:val="center"/>
                        <w:rPr>
                          <w:rFonts w:ascii="Times New Roman" w:hAnsi="Times New Roman" w:cs="Times New Roman"/>
                          <w:sz w:val="14"/>
                          <w:szCs w:val="14"/>
                          <w:lang w:val="sr-Cyrl-CS"/>
                        </w:rPr>
                      </w:pPr>
                      <w:r w:rsidRPr="00E34095">
                        <w:rPr>
                          <w:rFonts w:ascii="Times New Roman" w:hAnsi="Times New Roman" w:cs="Times New Roman"/>
                          <w:sz w:val="14"/>
                          <w:szCs w:val="14"/>
                          <w:lang w:val="sr-Cyrl-CS"/>
                        </w:rPr>
                        <w:t>75% максималног закретног момента на прекидној тачки регулатора</w:t>
                      </w:r>
                    </w:p>
                  </w:txbxContent>
                </v:textbox>
              </v:shape>
            </w:pict>
          </mc:Fallback>
        </mc:AlternateContent>
      </w:r>
      <w:r w:rsidR="00E34095"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63360" behindDoc="0" locked="0" layoutInCell="1" allowOverlap="1" wp14:anchorId="2C7FF6BD" wp14:editId="55712003">
                <wp:simplePos x="0" y="0"/>
                <wp:positionH relativeFrom="column">
                  <wp:posOffset>3993331</wp:posOffset>
                </wp:positionH>
                <wp:positionV relativeFrom="paragraph">
                  <wp:posOffset>1581068</wp:posOffset>
                </wp:positionV>
                <wp:extent cx="660154" cy="159282"/>
                <wp:effectExtent l="0" t="0" r="6985" b="0"/>
                <wp:wrapNone/>
                <wp:docPr id="10" name="Text Box 10"/>
                <wp:cNvGraphicFramePr/>
                <a:graphic xmlns:a="http://schemas.openxmlformats.org/drawingml/2006/main">
                  <a:graphicData uri="http://schemas.microsoft.com/office/word/2010/wordprocessingShape">
                    <wps:wsp>
                      <wps:cNvSpPr txBox="1"/>
                      <wps:spPr>
                        <a:xfrm>
                          <a:off x="0" y="0"/>
                          <a:ext cx="660154" cy="159282"/>
                        </a:xfrm>
                        <a:prstGeom prst="rect">
                          <a:avLst/>
                        </a:prstGeom>
                        <a:solidFill>
                          <a:schemeClr val="lt1"/>
                        </a:solidFill>
                        <a:ln w="6350">
                          <a:noFill/>
                        </a:ln>
                      </wps:spPr>
                      <wps:txbx>
                        <w:txbxContent>
                          <w:p w14:paraId="1D3EAE80" w14:textId="1B4A5BC6" w:rsidR="00AF4AF3" w:rsidRPr="00E34095" w:rsidRDefault="00AF4AF3" w:rsidP="00E34095">
                            <w:pPr>
                              <w:jc w:val="center"/>
                              <w:rPr>
                                <w:rFonts w:ascii="Times New Roman" w:hAnsi="Times New Roman" w:cs="Times New Roman"/>
                                <w:sz w:val="14"/>
                                <w:szCs w:val="14"/>
                                <w:lang w:val="sr-Cyrl-CS"/>
                              </w:rPr>
                            </w:pPr>
                            <w:r w:rsidRPr="00E34095">
                              <w:rPr>
                                <w:rFonts w:ascii="Times New Roman" w:hAnsi="Times New Roman" w:cs="Times New Roman"/>
                                <w:sz w:val="14"/>
                                <w:szCs w:val="14"/>
                                <w:lang w:val="sr-Cyrl-CS"/>
                              </w:rPr>
                              <w:t>брзина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7FF6BD" id="Text Box 10" o:spid="_x0000_s1030" type="#_x0000_t202" style="position:absolute;left:0;text-align:left;margin-left:314.45pt;margin-top:124.5pt;width:52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" fillcolor="white [3201]" stroked="f" strokeweight=".5pt">
                <v:textbox inset="0,0,0,0">
                  <w:txbxContent>
                    <w:p w14:paraId="1D3EAE80" w14:textId="1B4A5BC6" w:rsidR="00AF4AF3" w:rsidRPr="00E34095" w:rsidRDefault="00AF4AF3" w:rsidP="00E34095">
                      <w:pPr>
                        <w:jc w:val="center"/>
                        <w:rPr>
                          <w:rFonts w:ascii="Times New Roman" w:hAnsi="Times New Roman" w:cs="Times New Roman"/>
                          <w:sz w:val="14"/>
                          <w:szCs w:val="14"/>
                          <w:lang w:val="sr-Cyrl-CS"/>
                        </w:rPr>
                      </w:pPr>
                      <w:r w:rsidRPr="00E34095">
                        <w:rPr>
                          <w:rFonts w:ascii="Times New Roman" w:hAnsi="Times New Roman" w:cs="Times New Roman"/>
                          <w:sz w:val="14"/>
                          <w:szCs w:val="14"/>
                          <w:lang w:val="sr-Cyrl-CS"/>
                        </w:rPr>
                        <w:t>брзина</w:t>
                      </w:r>
                    </w:p>
                  </w:txbxContent>
                </v:textbox>
              </v:shape>
            </w:pict>
          </mc:Fallback>
        </mc:AlternateContent>
      </w:r>
      <w:r w:rsidR="00E34095"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73600" behindDoc="0" locked="0" layoutInCell="1" allowOverlap="1" wp14:anchorId="55E5ACF6" wp14:editId="207CE88F">
                <wp:simplePos x="0" y="0"/>
                <wp:positionH relativeFrom="column">
                  <wp:posOffset>985438</wp:posOffset>
                </wp:positionH>
                <wp:positionV relativeFrom="paragraph">
                  <wp:posOffset>225</wp:posOffset>
                </wp:positionV>
                <wp:extent cx="790513" cy="147484"/>
                <wp:effectExtent l="0" t="0" r="0" b="5080"/>
                <wp:wrapNone/>
                <wp:docPr id="15" name="Text Box 15"/>
                <wp:cNvGraphicFramePr/>
                <a:graphic xmlns:a="http://schemas.openxmlformats.org/drawingml/2006/main">
                  <a:graphicData uri="http://schemas.microsoft.com/office/word/2010/wordprocessingShape">
                    <wps:wsp>
                      <wps:cNvSpPr txBox="1"/>
                      <wps:spPr>
                        <a:xfrm>
                          <a:off x="0" y="0"/>
                          <a:ext cx="790513" cy="147484"/>
                        </a:xfrm>
                        <a:prstGeom prst="rect">
                          <a:avLst/>
                        </a:prstGeom>
                        <a:solidFill>
                          <a:schemeClr val="lt1"/>
                        </a:solidFill>
                        <a:ln w="6350">
                          <a:noFill/>
                        </a:ln>
                      </wps:spPr>
                      <wps:txbx>
                        <w:txbxContent>
                          <w:p w14:paraId="2FAE7F2E" w14:textId="659BE064" w:rsidR="00AF4AF3" w:rsidRPr="00E34095" w:rsidRDefault="00AF4AF3" w:rsidP="00E34095">
                            <w:pPr>
                              <w:rPr>
                                <w:rFonts w:ascii="Times New Roman" w:hAnsi="Times New Roman" w:cs="Times New Roman"/>
                                <w:sz w:val="14"/>
                                <w:szCs w:val="14"/>
                                <w:lang w:val="sr-Cyrl-CS"/>
                              </w:rPr>
                            </w:pPr>
                            <w:r w:rsidRPr="00E34095">
                              <w:rPr>
                                <w:rFonts w:ascii="Times New Roman" w:hAnsi="Times New Roman" w:cs="Times New Roman"/>
                                <w:sz w:val="14"/>
                                <w:szCs w:val="14"/>
                                <w:lang w:val="sr-Cyrl-CS"/>
                              </w:rPr>
                              <w:t xml:space="preserve"> закретни момент</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5ACF6" id="Text Box 15" o:spid="_x0000_s1031" type="#_x0000_t202" style="position:absolute;left:0;text-align:left;margin-left:77.6pt;margin-top:0;width:62.25pt;height:1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" fillcolor="white [3201]" stroked="f" strokeweight=".5pt">
                <v:textbox inset="0,0,0,0">
                  <w:txbxContent>
                    <w:p w14:paraId="2FAE7F2E" w14:textId="659BE064" w:rsidR="00AF4AF3" w:rsidRPr="00E34095" w:rsidRDefault="00AF4AF3" w:rsidP="00E34095">
                      <w:pPr>
                        <w:rPr>
                          <w:rFonts w:ascii="Times New Roman" w:hAnsi="Times New Roman" w:cs="Times New Roman"/>
                          <w:sz w:val="14"/>
                          <w:szCs w:val="14"/>
                          <w:lang w:val="sr-Cyrl-CS"/>
                        </w:rPr>
                      </w:pPr>
                      <w:r w:rsidRPr="00E34095">
                        <w:rPr>
                          <w:rFonts w:ascii="Times New Roman" w:hAnsi="Times New Roman" w:cs="Times New Roman"/>
                          <w:sz w:val="14"/>
                          <w:szCs w:val="14"/>
                          <w:lang w:val="sr-Cyrl-CS"/>
                        </w:rPr>
                        <w:t xml:space="preserve"> закретни момент</w:t>
                      </w:r>
                    </w:p>
                  </w:txbxContent>
                </v:textbox>
              </v:shape>
            </w:pict>
          </mc:Fallback>
        </mc:AlternateContent>
      </w:r>
      <w:r w:rsidR="00E34095"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61312" behindDoc="0" locked="0" layoutInCell="1" allowOverlap="1" wp14:anchorId="3811AE43" wp14:editId="51FE0050">
                <wp:simplePos x="0" y="0"/>
                <wp:positionH relativeFrom="column">
                  <wp:posOffset>2228564</wp:posOffset>
                </wp:positionH>
                <wp:positionV relativeFrom="paragraph">
                  <wp:posOffset>865505</wp:posOffset>
                </wp:positionV>
                <wp:extent cx="790513" cy="294968"/>
                <wp:effectExtent l="0" t="0" r="0" b="0"/>
                <wp:wrapNone/>
                <wp:docPr id="9" name="Text Box 9"/>
                <wp:cNvGraphicFramePr/>
                <a:graphic xmlns:a="http://schemas.openxmlformats.org/drawingml/2006/main">
                  <a:graphicData uri="http://schemas.microsoft.com/office/word/2010/wordprocessingShape">
                    <wps:wsp>
                      <wps:cNvSpPr txBox="1"/>
                      <wps:spPr>
                        <a:xfrm>
                          <a:off x="0" y="0"/>
                          <a:ext cx="790513" cy="294968"/>
                        </a:xfrm>
                        <a:prstGeom prst="rect">
                          <a:avLst/>
                        </a:prstGeom>
                        <a:solidFill>
                          <a:schemeClr val="lt1"/>
                        </a:solidFill>
                        <a:ln w="6350">
                          <a:noFill/>
                        </a:ln>
                      </wps:spPr>
                      <wps:txbx>
                        <w:txbxContent>
                          <w:p w14:paraId="21943AB6" w14:textId="4E02E906" w:rsidR="00AF4AF3" w:rsidRPr="00B821A4" w:rsidRDefault="00AF4AF3" w:rsidP="00E34095">
                            <w:pPr>
                              <w:jc w:val="center"/>
                              <w:rPr>
                                <w:rFonts w:ascii="Times New Roman" w:hAnsi="Times New Roman" w:cs="Times New Roman"/>
                                <w:sz w:val="14"/>
                                <w:szCs w:val="14"/>
                                <w:lang w:val="sr-Cyrl-CS"/>
                              </w:rPr>
                            </w:pPr>
                            <w:r w:rsidRPr="00B821A4">
                              <w:rPr>
                                <w:rFonts w:ascii="Times New Roman" w:hAnsi="Times New Roman" w:cs="Times New Roman"/>
                                <w:sz w:val="14"/>
                                <w:szCs w:val="14"/>
                                <w:lang w:val="sr-Cyrl-CS"/>
                              </w:rPr>
                              <w:t>75% вршног закре</w:t>
                            </w:r>
                            <w:r>
                              <w:rPr>
                                <w:rFonts w:ascii="Times New Roman" w:hAnsi="Times New Roman" w:cs="Times New Roman"/>
                                <w:sz w:val="14"/>
                                <w:szCs w:val="14"/>
                                <w:lang w:val="sr-Cyrl-CS"/>
                              </w:rPr>
                              <w:t>т</w:t>
                            </w:r>
                            <w:r w:rsidRPr="00B821A4">
                              <w:rPr>
                                <w:rFonts w:ascii="Times New Roman" w:hAnsi="Times New Roman" w:cs="Times New Roman"/>
                                <w:sz w:val="14"/>
                                <w:szCs w:val="14"/>
                                <w:lang w:val="sr-Cyrl-CS"/>
                              </w:rPr>
                              <w:t>ног момента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11AE43" id="Text Box 9" o:spid="_x0000_s1032" type="#_x0000_t202" style="position:absolute;left:0;text-align:left;margin-left:175.5pt;margin-top:68.15pt;width:62.2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" fillcolor="white [3201]" stroked="f" strokeweight=".5pt">
                <v:textbox inset="0,0,0,0">
                  <w:txbxContent>
                    <w:p w14:paraId="21943AB6" w14:textId="4E02E906" w:rsidR="00AF4AF3" w:rsidRPr="00B821A4" w:rsidRDefault="00AF4AF3" w:rsidP="00E34095">
                      <w:pPr>
                        <w:jc w:val="center"/>
                        <w:rPr>
                          <w:rFonts w:ascii="Times New Roman" w:hAnsi="Times New Roman" w:cs="Times New Roman"/>
                          <w:sz w:val="14"/>
                          <w:szCs w:val="14"/>
                          <w:lang w:val="sr-Cyrl-CS"/>
                        </w:rPr>
                      </w:pPr>
                      <w:r w:rsidRPr="00B821A4">
                        <w:rPr>
                          <w:rFonts w:ascii="Times New Roman" w:hAnsi="Times New Roman" w:cs="Times New Roman"/>
                          <w:sz w:val="14"/>
                          <w:szCs w:val="14"/>
                          <w:lang w:val="sr-Cyrl-CS"/>
                        </w:rPr>
                        <w:t>75% вршног закре</w:t>
                      </w:r>
                      <w:r>
                        <w:rPr>
                          <w:rFonts w:ascii="Times New Roman" w:hAnsi="Times New Roman" w:cs="Times New Roman"/>
                          <w:sz w:val="14"/>
                          <w:szCs w:val="14"/>
                          <w:lang w:val="sr-Cyrl-CS"/>
                        </w:rPr>
                        <w:t>т</w:t>
                      </w:r>
                      <w:r w:rsidRPr="00B821A4">
                        <w:rPr>
                          <w:rFonts w:ascii="Times New Roman" w:hAnsi="Times New Roman" w:cs="Times New Roman"/>
                          <w:sz w:val="14"/>
                          <w:szCs w:val="14"/>
                          <w:lang w:val="sr-Cyrl-CS"/>
                        </w:rPr>
                        <w:t>ног момента</w:t>
                      </w:r>
                    </w:p>
                  </w:txbxContent>
                </v:textbox>
              </v:shape>
            </w:pict>
          </mc:Fallback>
        </mc:AlternateContent>
      </w:r>
      <w:r w:rsidR="00E34095"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59264" behindDoc="0" locked="0" layoutInCell="1" allowOverlap="1" wp14:anchorId="0789A26C" wp14:editId="1D98EB2E">
                <wp:simplePos x="0" y="0"/>
                <wp:positionH relativeFrom="column">
                  <wp:posOffset>459740</wp:posOffset>
                </wp:positionH>
                <wp:positionV relativeFrom="paragraph">
                  <wp:posOffset>416560</wp:posOffset>
                </wp:positionV>
                <wp:extent cx="790513" cy="294968"/>
                <wp:effectExtent l="0" t="0" r="0" b="0"/>
                <wp:wrapNone/>
                <wp:docPr id="1" name="Text Box 1"/>
                <wp:cNvGraphicFramePr/>
                <a:graphic xmlns:a="http://schemas.openxmlformats.org/drawingml/2006/main">
                  <a:graphicData uri="http://schemas.microsoft.com/office/word/2010/wordprocessingShape">
                    <wps:wsp>
                      <wps:cNvSpPr txBox="1"/>
                      <wps:spPr>
                        <a:xfrm>
                          <a:off x="0" y="0"/>
                          <a:ext cx="790513" cy="294968"/>
                        </a:xfrm>
                        <a:prstGeom prst="rect">
                          <a:avLst/>
                        </a:prstGeom>
                        <a:solidFill>
                          <a:schemeClr val="lt1"/>
                        </a:solidFill>
                        <a:ln w="6350">
                          <a:noFill/>
                        </a:ln>
                      </wps:spPr>
                      <wps:txbx>
                        <w:txbxContent>
                          <w:p w14:paraId="21CD2C22" w14:textId="6C7B6EBC" w:rsidR="00AF4AF3" w:rsidRPr="00E34095" w:rsidRDefault="00AF4AF3" w:rsidP="00E34095">
                            <w:pPr>
                              <w:jc w:val="center"/>
                              <w:rPr>
                                <w:rFonts w:ascii="Times New Roman" w:hAnsi="Times New Roman" w:cs="Times New Roman"/>
                                <w:sz w:val="14"/>
                                <w:szCs w:val="14"/>
                                <w:lang w:val="sr-Cyrl-CS"/>
                              </w:rPr>
                            </w:pPr>
                            <w:r w:rsidRPr="00E34095">
                              <w:rPr>
                                <w:rFonts w:ascii="Times New Roman" w:hAnsi="Times New Roman" w:cs="Times New Roman"/>
                                <w:sz w:val="14"/>
                                <w:szCs w:val="14"/>
                                <w:lang w:val="sr-Cyrl-CS"/>
                              </w:rPr>
                              <w:t>75% вршног закретног момента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89A26C" id="Text Box 1" o:spid="_x0000_s1033" type="#_x0000_t202" style="position:absolute;left:0;text-align:left;margin-left:36.2pt;margin-top:32.8pt;width:62.2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" fillcolor="white [3201]" stroked="f" strokeweight=".5pt">
                <v:textbox inset="0,0,0,0">
                  <w:txbxContent>
                    <w:p w14:paraId="21CD2C22" w14:textId="6C7B6EBC" w:rsidR="00AF4AF3" w:rsidRPr="00E34095" w:rsidRDefault="00AF4AF3" w:rsidP="00E34095">
                      <w:pPr>
                        <w:jc w:val="center"/>
                        <w:rPr>
                          <w:rFonts w:ascii="Times New Roman" w:hAnsi="Times New Roman" w:cs="Times New Roman"/>
                          <w:sz w:val="14"/>
                          <w:szCs w:val="14"/>
                          <w:lang w:val="sr-Cyrl-CS"/>
                        </w:rPr>
                      </w:pPr>
                      <w:r w:rsidRPr="00E34095">
                        <w:rPr>
                          <w:rFonts w:ascii="Times New Roman" w:hAnsi="Times New Roman" w:cs="Times New Roman"/>
                          <w:sz w:val="14"/>
                          <w:szCs w:val="14"/>
                          <w:lang w:val="sr-Cyrl-CS"/>
                        </w:rPr>
                        <w:t>75% вршног закретног момента</w:t>
                      </w:r>
                    </w:p>
                  </w:txbxContent>
                </v:textbox>
              </v:shape>
            </w:pict>
          </mc:Fallback>
        </mc:AlternateContent>
      </w:r>
      <w:r w:rsidR="001D5AA9" w:rsidRPr="007A2F9C">
        <w:rPr>
          <w:rFonts w:ascii="Times New Roman" w:eastAsia="Times New Roman" w:hAnsi="Times New Roman" w:cs="Times New Roman"/>
          <w:noProof/>
          <w:sz w:val="24"/>
          <w:szCs w:val="24"/>
          <w:lang w:val="sr-Cyrl-RS"/>
        </w:rPr>
        <w:drawing>
          <wp:inline distT="0" distB="0" distL="0" distR="0" wp14:anchorId="3646D6D5" wp14:editId="1DC15F25">
            <wp:extent cx="4666389" cy="1974850"/>
            <wp:effectExtent l="0" t="0" r="127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05205" cy="1991277"/>
                    </a:xfrm>
                    <a:prstGeom prst="rect">
                      <a:avLst/>
                    </a:prstGeom>
                    <a:noFill/>
                    <a:ln>
                      <a:noFill/>
                    </a:ln>
                  </pic:spPr>
                </pic:pic>
              </a:graphicData>
            </a:graphic>
          </wp:inline>
        </w:drawing>
      </w:r>
    </w:p>
    <w:p w14:paraId="0EEBF25E" w14:textId="02CD6112"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5.4. 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високог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p>
    <w:p w14:paraId="0CBDC22A" w14:textId="3CEB4E91"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5.4.1. 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високог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мора се активирати након појаве било којег од </w:t>
      </w:r>
      <w:r w:rsidR="00DD538D"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а из </w:t>
      </w:r>
      <w:r w:rsidR="000F3E7B" w:rsidRPr="007A2F9C">
        <w:rPr>
          <w:rFonts w:ascii="Times New Roman" w:eastAsia="Times New Roman" w:hAnsi="Times New Roman" w:cs="Times New Roman"/>
          <w:sz w:val="24"/>
          <w:szCs w:val="24"/>
          <w:lang w:val="sr-Cyrl-RS"/>
        </w:rPr>
        <w:t>тач</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2.3.3.2</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6.3.2</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7.3.2</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8.4.2. и 9.4.2.</w:t>
      </w:r>
      <w:r w:rsidR="008B3A50" w:rsidRPr="007A2F9C">
        <w:rPr>
          <w:rFonts w:ascii="Times New Roman" w:eastAsia="Times New Roman" w:hAnsi="Times New Roman" w:cs="Times New Roman"/>
          <w:sz w:val="24"/>
          <w:szCs w:val="24"/>
          <w:lang w:val="sr-Cyrl-RS"/>
        </w:rPr>
        <w:t xml:space="preserve"> овог прилога.</w:t>
      </w:r>
    </w:p>
    <w:p w14:paraId="66CE79B5" w14:textId="5909EF99"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5.4.2. 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ом за принуду </w:t>
      </w:r>
      <w:r w:rsidR="00E8067F" w:rsidRPr="007A2F9C">
        <w:rPr>
          <w:rFonts w:ascii="Times New Roman" w:eastAsia="Times New Roman" w:hAnsi="Times New Roman" w:cs="Times New Roman"/>
          <w:sz w:val="24"/>
          <w:szCs w:val="24"/>
          <w:lang w:val="sr-Cyrl-RS"/>
        </w:rPr>
        <w:t>високог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мора се смањити употребљивост </w:t>
      </w:r>
      <w:r w:rsidR="00C47C96" w:rsidRPr="007A2F9C">
        <w:rPr>
          <w:rFonts w:ascii="Times New Roman" w:eastAsia="Times New Roman" w:hAnsi="Times New Roman" w:cs="Times New Roman"/>
          <w:sz w:val="24"/>
          <w:szCs w:val="24"/>
          <w:lang w:val="sr-Cyrl-RS"/>
        </w:rPr>
        <w:t xml:space="preserve">недрумске покретне машине </w:t>
      </w:r>
      <w:r w:rsidRPr="007A2F9C">
        <w:rPr>
          <w:rFonts w:ascii="Times New Roman" w:eastAsia="Times New Roman" w:hAnsi="Times New Roman" w:cs="Times New Roman"/>
          <w:sz w:val="24"/>
          <w:szCs w:val="24"/>
          <w:lang w:val="sr-Cyrl-RS"/>
        </w:rPr>
        <w:t xml:space="preserve">на </w:t>
      </w:r>
      <w:r w:rsidR="008C7F5A"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кој</w:t>
      </w:r>
      <w:r w:rsidR="008C7F5A"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је довољно проблематич</w:t>
      </w:r>
      <w:r w:rsidR="008C7F5A"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 xml:space="preserve">н да потакне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на решавање свих проблема повезаних с </w:t>
      </w:r>
      <w:r w:rsidR="00330CBF" w:rsidRPr="007A2F9C">
        <w:rPr>
          <w:rFonts w:ascii="Times New Roman" w:eastAsia="Times New Roman" w:hAnsi="Times New Roman" w:cs="Times New Roman"/>
          <w:sz w:val="24"/>
          <w:szCs w:val="24"/>
          <w:lang w:val="sr-Cyrl-RS"/>
        </w:rPr>
        <w:t>тач</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од 6. до 9. </w:t>
      </w:r>
      <w:r w:rsidR="008B3A50" w:rsidRPr="007A2F9C">
        <w:rPr>
          <w:rFonts w:ascii="Times New Roman" w:eastAsia="Times New Roman" w:hAnsi="Times New Roman" w:cs="Times New Roman"/>
          <w:sz w:val="24"/>
          <w:szCs w:val="24"/>
          <w:lang w:val="sr-Cyrl-RS"/>
        </w:rPr>
        <w:t xml:space="preserve">овог прилога. </w:t>
      </w:r>
      <w:r w:rsidR="00C47C96" w:rsidRPr="007A2F9C">
        <w:rPr>
          <w:rFonts w:ascii="Times New Roman" w:eastAsia="Times New Roman" w:hAnsi="Times New Roman" w:cs="Times New Roman"/>
          <w:sz w:val="24"/>
          <w:szCs w:val="24"/>
          <w:lang w:val="sr-Cyrl-RS"/>
        </w:rPr>
        <w:t>Следеће</w:t>
      </w:r>
      <w:r w:rsidRPr="007A2F9C">
        <w:rPr>
          <w:rFonts w:ascii="Times New Roman" w:eastAsia="Times New Roman" w:hAnsi="Times New Roman" w:cs="Times New Roman"/>
          <w:sz w:val="24"/>
          <w:szCs w:val="24"/>
          <w:lang w:val="sr-Cyrl-RS"/>
        </w:rPr>
        <w:t xml:space="preserve"> су стратегије прихватљиве.</w:t>
      </w:r>
    </w:p>
    <w:p w14:paraId="1A1FF44A" w14:textId="2C21B1ED" w:rsidR="003978A3" w:rsidRPr="007A2F9C" w:rsidRDefault="003978A3" w:rsidP="00DA274E">
      <w:pPr>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5.4.2.1.</w:t>
      </w:r>
      <w:r w:rsidR="00FF3F4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Закретни момент мотора између вршне брзине закретног момента и прекидне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е регулатора поступно се смањује од закретног момента при принуди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са слике 4.1.</w:t>
      </w:r>
      <w:r w:rsidR="008B3A50"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 xml:space="preserve"> за минимално 1 % по минути на 50 % максималног закретног момента или ниже, а брзина мотора промењиве брзине поступно се смањује на 60 % </w:t>
      </w:r>
      <w:r w:rsidR="000F3E7B" w:rsidRPr="007A2F9C">
        <w:rPr>
          <w:rFonts w:ascii="Times New Roman" w:eastAsia="Times New Roman" w:hAnsi="Times New Roman" w:cs="Times New Roman"/>
          <w:sz w:val="24"/>
          <w:szCs w:val="24"/>
          <w:lang w:val="sr-Cyrl-RS"/>
        </w:rPr>
        <w:t>номиналне</w:t>
      </w:r>
      <w:r w:rsidRPr="007A2F9C">
        <w:rPr>
          <w:rFonts w:ascii="Times New Roman" w:eastAsia="Times New Roman" w:hAnsi="Times New Roman" w:cs="Times New Roman"/>
          <w:sz w:val="24"/>
          <w:szCs w:val="24"/>
          <w:lang w:val="sr-Cyrl-RS"/>
        </w:rPr>
        <w:t xml:space="preserve"> брзине или ниже унутар истог временског периода као и смањење закретног момента, како је приказано на слици 4.2</w:t>
      </w:r>
      <w:r w:rsidR="00AF4AF3" w:rsidRPr="007A2F9C">
        <w:rPr>
          <w:rFonts w:ascii="Times New Roman" w:eastAsia="Times New Roman" w:hAnsi="Times New Roman" w:cs="Times New Roman"/>
          <w:sz w:val="24"/>
          <w:szCs w:val="24"/>
          <w:lang w:val="sr-Cyrl-RS"/>
        </w:rPr>
        <w:t>. овог прилога</w:t>
      </w:r>
      <w:r w:rsidRPr="007A2F9C">
        <w:rPr>
          <w:rFonts w:ascii="Times New Roman" w:eastAsia="Times New Roman" w:hAnsi="Times New Roman" w:cs="Times New Roman"/>
          <w:sz w:val="24"/>
          <w:szCs w:val="24"/>
          <w:lang w:val="sr-Cyrl-RS"/>
        </w:rPr>
        <w:t>.</w:t>
      </w:r>
    </w:p>
    <w:p w14:paraId="245C89E9" w14:textId="700A922E" w:rsidR="003978A3" w:rsidRPr="007A2F9C" w:rsidRDefault="003978A3" w:rsidP="00DA274E">
      <w:pPr>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Слика 4.2.</w:t>
      </w:r>
      <w:r w:rsidR="00AD40A4"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Програм смањивања закретног момента при принуди </w:t>
      </w:r>
      <w:r w:rsidR="00E8067F" w:rsidRPr="007A2F9C">
        <w:rPr>
          <w:rFonts w:ascii="Times New Roman" w:eastAsia="Times New Roman" w:hAnsi="Times New Roman" w:cs="Times New Roman"/>
          <w:sz w:val="24"/>
          <w:szCs w:val="24"/>
          <w:lang w:val="sr-Cyrl-RS"/>
        </w:rPr>
        <w:t>високог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p>
    <w:p w14:paraId="0D2373FC" w14:textId="645BECC4" w:rsidR="003978A3" w:rsidRPr="007A2F9C" w:rsidRDefault="00535EBF" w:rsidP="00DA274E">
      <w:pPr>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81792" behindDoc="0" locked="0" layoutInCell="1" allowOverlap="1" wp14:anchorId="7F8E1564" wp14:editId="4CDCCF20">
                <wp:simplePos x="0" y="0"/>
                <wp:positionH relativeFrom="column">
                  <wp:posOffset>3409315</wp:posOffset>
                </wp:positionH>
                <wp:positionV relativeFrom="paragraph">
                  <wp:posOffset>419100</wp:posOffset>
                </wp:positionV>
                <wp:extent cx="394806" cy="194400"/>
                <wp:effectExtent l="0" t="0" r="5715" b="0"/>
                <wp:wrapNone/>
                <wp:docPr id="20" name="Text Box 20"/>
                <wp:cNvGraphicFramePr/>
                <a:graphic xmlns:a="http://schemas.openxmlformats.org/drawingml/2006/main">
                  <a:graphicData uri="http://schemas.microsoft.com/office/word/2010/wordprocessingShape">
                    <wps:wsp>
                      <wps:cNvSpPr txBox="1"/>
                      <wps:spPr>
                        <a:xfrm>
                          <a:off x="0" y="0"/>
                          <a:ext cx="394806" cy="194400"/>
                        </a:xfrm>
                        <a:prstGeom prst="rect">
                          <a:avLst/>
                        </a:prstGeom>
                        <a:solidFill>
                          <a:schemeClr val="lt1"/>
                        </a:solidFill>
                        <a:ln w="6350">
                          <a:noFill/>
                        </a:ln>
                      </wps:spPr>
                      <wps:txbx>
                        <w:txbxContent>
                          <w:p w14:paraId="1E37818C" w14:textId="0FF904F6" w:rsidR="00AF4AF3" w:rsidRPr="00535EBF" w:rsidRDefault="00AF4AF3" w:rsidP="00535EBF">
                            <w:pPr>
                              <w:spacing w:after="0" w:line="240" w:lineRule="auto"/>
                              <w:jc w:val="center"/>
                              <w:rPr>
                                <w:rFonts w:ascii="Times New Roman" w:hAnsi="Times New Roman" w:cs="Times New Roman"/>
                                <w:sz w:val="8"/>
                                <w:szCs w:val="8"/>
                              </w:rPr>
                            </w:pPr>
                            <w:r w:rsidRPr="00535EBF">
                              <w:rPr>
                                <w:rFonts w:ascii="Times New Roman" w:hAnsi="Times New Roman" w:cs="Times New Roman"/>
                                <w:sz w:val="8"/>
                                <w:szCs w:val="8"/>
                              </w:rPr>
                              <w:t>M</w:t>
                            </w:r>
                            <w:r>
                              <w:rPr>
                                <w:rFonts w:ascii="Times New Roman" w:hAnsi="Times New Roman" w:cs="Times New Roman"/>
                                <w:sz w:val="8"/>
                                <w:szCs w:val="8"/>
                                <w:lang w:val="sr-Cyrl-CS"/>
                              </w:rPr>
                              <w:t xml:space="preserve"> </w:t>
                            </w:r>
                            <w:r w:rsidRPr="00535EBF">
                              <w:rPr>
                                <w:rFonts w:ascii="Times New Roman" w:hAnsi="Times New Roman" w:cs="Times New Roman"/>
                                <w:sz w:val="8"/>
                                <w:szCs w:val="8"/>
                              </w:rPr>
                              <w:sym w:font="Symbol" w:char="F05B"/>
                            </w:r>
                            <w:r w:rsidRPr="00535EBF">
                              <w:rPr>
                                <w:rFonts w:ascii="Times New Roman" w:hAnsi="Times New Roman" w:cs="Times New Roman"/>
                                <w:sz w:val="8"/>
                                <w:szCs w:val="8"/>
                              </w:rPr>
                              <w:t>Nm</w:t>
                            </w:r>
                            <w:r w:rsidRPr="00535EBF">
                              <w:rPr>
                                <w:rFonts w:ascii="Times New Roman" w:hAnsi="Times New Roman" w:cs="Times New Roman"/>
                                <w:sz w:val="8"/>
                                <w:szCs w:val="8"/>
                              </w:rPr>
                              <w:sym w:font="Symbol" w:char="F05D"/>
                            </w:r>
                          </w:p>
                          <w:p w14:paraId="60446FB5" w14:textId="33D915BE" w:rsidR="00AF4AF3" w:rsidRPr="00535EBF" w:rsidRDefault="00AF4AF3" w:rsidP="00535EBF">
                            <w:pPr>
                              <w:spacing w:after="0" w:line="240" w:lineRule="auto"/>
                              <w:jc w:val="center"/>
                              <w:rPr>
                                <w:rFonts w:ascii="Times New Roman" w:hAnsi="Times New Roman" w:cs="Times New Roman"/>
                                <w:sz w:val="8"/>
                                <w:szCs w:val="8"/>
                                <w:lang w:val="sr-Cyrl-CS"/>
                              </w:rPr>
                            </w:pPr>
                            <w:r w:rsidRPr="00535EBF">
                              <w:rPr>
                                <w:rFonts w:ascii="Times New Roman" w:hAnsi="Times New Roman" w:cs="Times New Roman"/>
                                <w:sz w:val="8"/>
                                <w:szCs w:val="8"/>
                              </w:rPr>
                              <w:t>50%</w:t>
                            </w:r>
                            <w:r w:rsidRPr="00535EBF">
                              <w:rPr>
                                <w:rFonts w:ascii="Times New Roman" w:hAnsi="Times New Roman" w:cs="Times New Roman"/>
                                <w:sz w:val="8"/>
                                <w:szCs w:val="8"/>
                                <w:lang w:val="sr-Cyrl-CS"/>
                              </w:rPr>
                              <w:t xml:space="preserve"> закретног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8E1564" id="Text Box 20" o:spid="_x0000_s1034" type="#_x0000_t202" style="position:absolute;left:0;text-align:left;margin-left:268.45pt;margin-top:33pt;width:31.1pt;height:15.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" fillcolor="white [3201]" stroked="f" strokeweight=".5pt">
                <v:textbox inset="0,0,0,0">
                  <w:txbxContent>
                    <w:p w14:paraId="1E37818C" w14:textId="0FF904F6" w:rsidR="00AF4AF3" w:rsidRPr="00535EBF" w:rsidRDefault="00AF4AF3" w:rsidP="00535EBF">
                      <w:pPr>
                        <w:spacing w:after="0" w:line="240" w:lineRule="auto"/>
                        <w:jc w:val="center"/>
                        <w:rPr>
                          <w:rFonts w:ascii="Times New Roman" w:hAnsi="Times New Roman" w:cs="Times New Roman"/>
                          <w:sz w:val="8"/>
                          <w:szCs w:val="8"/>
                        </w:rPr>
                      </w:pPr>
                      <w:r w:rsidRPr="00535EBF">
                        <w:rPr>
                          <w:rFonts w:ascii="Times New Roman" w:hAnsi="Times New Roman" w:cs="Times New Roman"/>
                          <w:sz w:val="8"/>
                          <w:szCs w:val="8"/>
                        </w:rPr>
                        <w:t>M</w:t>
                      </w:r>
                      <w:r>
                        <w:rPr>
                          <w:rFonts w:ascii="Times New Roman" w:hAnsi="Times New Roman" w:cs="Times New Roman"/>
                          <w:sz w:val="8"/>
                          <w:szCs w:val="8"/>
                          <w:lang w:val="sr-Cyrl-CS"/>
                        </w:rPr>
                        <w:t xml:space="preserve"> </w:t>
                      </w:r>
                      <w:r w:rsidRPr="00535EBF">
                        <w:rPr>
                          <w:rFonts w:ascii="Times New Roman" w:hAnsi="Times New Roman" w:cs="Times New Roman"/>
                          <w:sz w:val="8"/>
                          <w:szCs w:val="8"/>
                        </w:rPr>
                        <w:sym w:font="Symbol" w:char="F05B"/>
                      </w:r>
                      <w:r w:rsidRPr="00535EBF">
                        <w:rPr>
                          <w:rFonts w:ascii="Times New Roman" w:hAnsi="Times New Roman" w:cs="Times New Roman"/>
                          <w:sz w:val="8"/>
                          <w:szCs w:val="8"/>
                        </w:rPr>
                        <w:t>Nm</w:t>
                      </w:r>
                      <w:r w:rsidRPr="00535EBF">
                        <w:rPr>
                          <w:rFonts w:ascii="Times New Roman" w:hAnsi="Times New Roman" w:cs="Times New Roman"/>
                          <w:sz w:val="8"/>
                          <w:szCs w:val="8"/>
                        </w:rPr>
                        <w:sym w:font="Symbol" w:char="F05D"/>
                      </w:r>
                    </w:p>
                    <w:p w14:paraId="60446FB5" w14:textId="33D915BE" w:rsidR="00AF4AF3" w:rsidRPr="00535EBF" w:rsidRDefault="00AF4AF3" w:rsidP="00535EBF">
                      <w:pPr>
                        <w:spacing w:after="0" w:line="240" w:lineRule="auto"/>
                        <w:jc w:val="center"/>
                        <w:rPr>
                          <w:rFonts w:ascii="Times New Roman" w:hAnsi="Times New Roman" w:cs="Times New Roman"/>
                          <w:sz w:val="8"/>
                          <w:szCs w:val="8"/>
                          <w:lang w:val="sr-Cyrl-CS"/>
                        </w:rPr>
                      </w:pPr>
                      <w:r w:rsidRPr="00535EBF">
                        <w:rPr>
                          <w:rFonts w:ascii="Times New Roman" w:hAnsi="Times New Roman" w:cs="Times New Roman"/>
                          <w:sz w:val="8"/>
                          <w:szCs w:val="8"/>
                        </w:rPr>
                        <w:t>50%</w:t>
                      </w:r>
                      <w:r w:rsidRPr="00535EBF">
                        <w:rPr>
                          <w:rFonts w:ascii="Times New Roman" w:hAnsi="Times New Roman" w:cs="Times New Roman"/>
                          <w:sz w:val="8"/>
                          <w:szCs w:val="8"/>
                          <w:lang w:val="sr-Cyrl-CS"/>
                        </w:rPr>
                        <w:t xml:space="preserve"> закретног </w:t>
                      </w:r>
                    </w:p>
                  </w:txbxContent>
                </v:textbox>
              </v:shape>
            </w:pict>
          </mc:Fallback>
        </mc:AlternateContent>
      </w: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75648" behindDoc="0" locked="0" layoutInCell="1" allowOverlap="1" wp14:anchorId="565B2372" wp14:editId="71B198FF">
                <wp:simplePos x="0" y="0"/>
                <wp:positionH relativeFrom="column">
                  <wp:posOffset>12761</wp:posOffset>
                </wp:positionH>
                <wp:positionV relativeFrom="paragraph">
                  <wp:posOffset>826135</wp:posOffset>
                </wp:positionV>
                <wp:extent cx="1050085" cy="153384"/>
                <wp:effectExtent l="0" t="8890" r="8255" b="8255"/>
                <wp:wrapNone/>
                <wp:docPr id="16" name="Text Box 16"/>
                <wp:cNvGraphicFramePr/>
                <a:graphic xmlns:a="http://schemas.openxmlformats.org/drawingml/2006/main">
                  <a:graphicData uri="http://schemas.microsoft.com/office/word/2010/wordprocessingShape">
                    <wps:wsp>
                      <wps:cNvSpPr txBox="1"/>
                      <wps:spPr>
                        <a:xfrm rot="16200000">
                          <a:off x="0" y="0"/>
                          <a:ext cx="1050085" cy="153384"/>
                        </a:xfrm>
                        <a:prstGeom prst="rect">
                          <a:avLst/>
                        </a:prstGeom>
                        <a:solidFill>
                          <a:sysClr val="window" lastClr="FFFFFF"/>
                        </a:solidFill>
                        <a:ln w="6350">
                          <a:noFill/>
                        </a:ln>
                      </wps:spPr>
                      <wps:txbx>
                        <w:txbxContent>
                          <w:p w14:paraId="00F9F5D9" w14:textId="748D1E7C" w:rsidR="00AF4AF3" w:rsidRPr="00E34095" w:rsidRDefault="00AF4AF3" w:rsidP="00B821A4">
                            <w:pPr>
                              <w:jc w:val="center"/>
                              <w:rPr>
                                <w:rFonts w:ascii="Times New Roman" w:hAnsi="Times New Roman" w:cs="Times New Roman"/>
                                <w:sz w:val="16"/>
                                <w:szCs w:val="16"/>
                                <w:lang w:val="sr-Cyrl-CS"/>
                              </w:rPr>
                            </w:pPr>
                            <w:r>
                              <w:rPr>
                                <w:rFonts w:ascii="Times New Roman" w:hAnsi="Times New Roman" w:cs="Times New Roman"/>
                                <w:sz w:val="16"/>
                                <w:szCs w:val="16"/>
                                <w:lang w:val="sr-Cyrl-CS"/>
                              </w:rPr>
                              <w:t>закретни момент (</w:t>
                            </w:r>
                            <w:r>
                              <w:rPr>
                                <w:rFonts w:ascii="Times New Roman" w:hAnsi="Times New Roman" w:cs="Times New Roman"/>
                                <w:sz w:val="16"/>
                                <w:szCs w:val="16"/>
                              </w:rPr>
                              <w:t>Nm</w:t>
                            </w:r>
                            <w:r>
                              <w:rPr>
                                <w:rFonts w:ascii="Times New Roman" w:hAnsi="Times New Roman" w:cs="Times New Roman"/>
                                <w:sz w:val="16"/>
                                <w:szCs w:val="16"/>
                                <w:lang w:val="sr-Cyrl-CS"/>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5B2372" id="Text Box 16" o:spid="_x0000_s1035" type="#_x0000_t202" style="position:absolute;left:0;text-align:left;margin-left:1pt;margin-top:65.05pt;width:82.7pt;height:12.1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" fillcolor="window" stroked="f" strokeweight=".5pt">
                <v:textbox inset="0,0,0,0">
                  <w:txbxContent>
                    <w:p w14:paraId="00F9F5D9" w14:textId="748D1E7C" w:rsidR="00AF4AF3" w:rsidRPr="00E34095" w:rsidRDefault="00AF4AF3" w:rsidP="00B821A4">
                      <w:pPr>
                        <w:jc w:val="center"/>
                        <w:rPr>
                          <w:rFonts w:ascii="Times New Roman" w:hAnsi="Times New Roman" w:cs="Times New Roman"/>
                          <w:sz w:val="16"/>
                          <w:szCs w:val="16"/>
                          <w:lang w:val="sr-Cyrl-CS"/>
                        </w:rPr>
                      </w:pPr>
                      <w:r>
                        <w:rPr>
                          <w:rFonts w:ascii="Times New Roman" w:hAnsi="Times New Roman" w:cs="Times New Roman"/>
                          <w:sz w:val="16"/>
                          <w:szCs w:val="16"/>
                          <w:lang w:val="sr-Cyrl-CS"/>
                        </w:rPr>
                        <w:t>закретни момент (</w:t>
                      </w:r>
                      <w:r>
                        <w:rPr>
                          <w:rFonts w:ascii="Times New Roman" w:hAnsi="Times New Roman" w:cs="Times New Roman"/>
                          <w:sz w:val="16"/>
                          <w:szCs w:val="16"/>
                        </w:rPr>
                        <w:t>Nm</w:t>
                      </w:r>
                      <w:r>
                        <w:rPr>
                          <w:rFonts w:ascii="Times New Roman" w:hAnsi="Times New Roman" w:cs="Times New Roman"/>
                          <w:sz w:val="16"/>
                          <w:szCs w:val="16"/>
                          <w:lang w:val="sr-Cyrl-CS"/>
                        </w:rPr>
                        <w:t>)</w:t>
                      </w:r>
                    </w:p>
                  </w:txbxContent>
                </v:textbox>
              </v:shape>
            </w:pict>
          </mc:Fallback>
        </mc:AlternateContent>
      </w:r>
      <w:r w:rsidR="00E25DE2"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79744" behindDoc="0" locked="0" layoutInCell="1" allowOverlap="1" wp14:anchorId="57F07BC0" wp14:editId="409C9ACC">
                <wp:simplePos x="0" y="0"/>
                <wp:positionH relativeFrom="column">
                  <wp:posOffset>1438910</wp:posOffset>
                </wp:positionH>
                <wp:positionV relativeFrom="paragraph">
                  <wp:posOffset>89351</wp:posOffset>
                </wp:positionV>
                <wp:extent cx="2005780" cy="165182"/>
                <wp:effectExtent l="0" t="0" r="0" b="6350"/>
                <wp:wrapNone/>
                <wp:docPr id="19" name="Text Box 19"/>
                <wp:cNvGraphicFramePr/>
                <a:graphic xmlns:a="http://schemas.openxmlformats.org/drawingml/2006/main">
                  <a:graphicData uri="http://schemas.microsoft.com/office/word/2010/wordprocessingShape">
                    <wps:wsp>
                      <wps:cNvSpPr txBox="1"/>
                      <wps:spPr>
                        <a:xfrm>
                          <a:off x="0" y="0"/>
                          <a:ext cx="2005780" cy="165182"/>
                        </a:xfrm>
                        <a:prstGeom prst="rect">
                          <a:avLst/>
                        </a:prstGeom>
                        <a:solidFill>
                          <a:schemeClr val="lt1"/>
                        </a:solidFill>
                        <a:ln w="6350">
                          <a:noFill/>
                        </a:ln>
                      </wps:spPr>
                      <wps:txbx>
                        <w:txbxContent>
                          <w:p w14:paraId="38D702A1" w14:textId="0F61C212" w:rsidR="00AF4AF3" w:rsidRPr="00535EBF" w:rsidRDefault="00AF4AF3" w:rsidP="00E25DE2">
                            <w:pPr>
                              <w:jc w:val="center"/>
                              <w:rPr>
                                <w:rFonts w:ascii="Times New Roman" w:hAnsi="Times New Roman" w:cs="Times New Roman"/>
                                <w:b/>
                                <w:bCs/>
                                <w:sz w:val="16"/>
                                <w:szCs w:val="16"/>
                              </w:rPr>
                            </w:pPr>
                            <w:r w:rsidRPr="00535EBF">
                              <w:rPr>
                                <w:rFonts w:ascii="Times New Roman" w:hAnsi="Times New Roman" w:cs="Times New Roman"/>
                                <w:b/>
                                <w:bCs/>
                                <w:sz w:val="16"/>
                                <w:szCs w:val="16"/>
                                <w:lang w:val="sr-Cyrl-CS"/>
                              </w:rPr>
                              <w:t>50% закретног момента при 0,6*</w:t>
                            </w:r>
                            <w:r w:rsidRPr="00535EBF">
                              <w:rPr>
                                <w:rFonts w:ascii="Times New Roman" w:hAnsi="Times New Roman" w:cs="Times New Roman"/>
                                <w:b/>
                                <w:bCs/>
                                <w:sz w:val="16"/>
                                <w:szCs w:val="16"/>
                              </w:rPr>
                              <w:t>n</w:t>
                            </w:r>
                            <w:r w:rsidRPr="00535EBF">
                              <w:rPr>
                                <w:rFonts w:ascii="Times New Roman" w:hAnsi="Times New Roman" w:cs="Times New Roman"/>
                                <w:b/>
                                <w:bCs/>
                                <w:sz w:val="16"/>
                                <w:szCs w:val="16"/>
                                <w:vertAlign w:val="subscript"/>
                              </w:rPr>
                              <w:t>rated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F07BC0" id="Text Box 19" o:spid="_x0000_s1036" type="#_x0000_t202" style="position:absolute;left:0;text-align:left;margin-left:113.3pt;margin-top:7.05pt;width:157.95pt;height:1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" fillcolor="white [3201]" stroked="f" strokeweight=".5pt">
                <v:textbox inset="0,0,0,0">
                  <w:txbxContent>
                    <w:p w14:paraId="38D702A1" w14:textId="0F61C212" w:rsidR="00AF4AF3" w:rsidRPr="00535EBF" w:rsidRDefault="00AF4AF3" w:rsidP="00E25DE2">
                      <w:pPr>
                        <w:jc w:val="center"/>
                        <w:rPr>
                          <w:rFonts w:ascii="Times New Roman" w:hAnsi="Times New Roman" w:cs="Times New Roman"/>
                          <w:b/>
                          <w:bCs/>
                          <w:sz w:val="16"/>
                          <w:szCs w:val="16"/>
                        </w:rPr>
                      </w:pPr>
                      <w:r w:rsidRPr="00535EBF">
                        <w:rPr>
                          <w:rFonts w:ascii="Times New Roman" w:hAnsi="Times New Roman" w:cs="Times New Roman"/>
                          <w:b/>
                          <w:bCs/>
                          <w:sz w:val="16"/>
                          <w:szCs w:val="16"/>
                          <w:lang w:val="sr-Cyrl-CS"/>
                        </w:rPr>
                        <w:t>50% закретног момента при 0,6*</w:t>
                      </w:r>
                      <w:r w:rsidRPr="00535EBF">
                        <w:rPr>
                          <w:rFonts w:ascii="Times New Roman" w:hAnsi="Times New Roman" w:cs="Times New Roman"/>
                          <w:b/>
                          <w:bCs/>
                          <w:sz w:val="16"/>
                          <w:szCs w:val="16"/>
                        </w:rPr>
                        <w:t>n</w:t>
                      </w:r>
                      <w:r w:rsidRPr="00535EBF">
                        <w:rPr>
                          <w:rFonts w:ascii="Times New Roman" w:hAnsi="Times New Roman" w:cs="Times New Roman"/>
                          <w:b/>
                          <w:bCs/>
                          <w:sz w:val="16"/>
                          <w:szCs w:val="16"/>
                          <w:vertAlign w:val="subscript"/>
                        </w:rPr>
                        <w:t>rated</w:t>
                      </w:r>
                    </w:p>
                  </w:txbxContent>
                </v:textbox>
              </v:shape>
            </w:pict>
          </mc:Fallback>
        </mc:AlternateContent>
      </w:r>
      <w:r w:rsidR="00B821A4"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77696" behindDoc="0" locked="0" layoutInCell="1" allowOverlap="1" wp14:anchorId="01A3D187" wp14:editId="6180BDCB">
                <wp:simplePos x="0" y="0"/>
                <wp:positionH relativeFrom="column">
                  <wp:posOffset>2105025</wp:posOffset>
                </wp:positionH>
                <wp:positionV relativeFrom="paragraph">
                  <wp:posOffset>1687830</wp:posOffset>
                </wp:positionV>
                <wp:extent cx="612959" cy="147484"/>
                <wp:effectExtent l="0" t="0" r="0" b="5080"/>
                <wp:wrapNone/>
                <wp:docPr id="17" name="Text Box 17"/>
                <wp:cNvGraphicFramePr/>
                <a:graphic xmlns:a="http://schemas.openxmlformats.org/drawingml/2006/main">
                  <a:graphicData uri="http://schemas.microsoft.com/office/word/2010/wordprocessingShape">
                    <wps:wsp>
                      <wps:cNvSpPr txBox="1"/>
                      <wps:spPr>
                        <a:xfrm>
                          <a:off x="0" y="0"/>
                          <a:ext cx="612959" cy="147484"/>
                        </a:xfrm>
                        <a:prstGeom prst="rect">
                          <a:avLst/>
                        </a:prstGeom>
                        <a:solidFill>
                          <a:schemeClr val="lt1"/>
                        </a:solidFill>
                        <a:ln w="6350">
                          <a:noFill/>
                        </a:ln>
                      </wps:spPr>
                      <wps:txbx>
                        <w:txbxContent>
                          <w:p w14:paraId="28876BA7" w14:textId="5CF9B031" w:rsidR="00AF4AF3" w:rsidRPr="00E25DE2" w:rsidRDefault="00AF4AF3" w:rsidP="00B821A4">
                            <w:pPr>
                              <w:jc w:val="center"/>
                              <w:rPr>
                                <w:rFonts w:ascii="Times New Roman" w:hAnsi="Times New Roman" w:cs="Times New Roman"/>
                                <w:b/>
                                <w:bCs/>
                                <w:sz w:val="16"/>
                                <w:szCs w:val="16"/>
                                <w:lang w:val="sr-Cyrl-CS"/>
                              </w:rPr>
                            </w:pPr>
                            <w:r w:rsidRPr="00E25DE2">
                              <w:rPr>
                                <w:rFonts w:ascii="Times New Roman" w:hAnsi="Times New Roman" w:cs="Times New Roman"/>
                                <w:b/>
                                <w:bCs/>
                                <w:sz w:val="16"/>
                                <w:szCs w:val="16"/>
                                <w:lang w:val="sr-Cyrl-CS"/>
                              </w:rPr>
                              <w:t xml:space="preserve">брзина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A3D187" id="Text Box 17" o:spid="_x0000_s1037" type="#_x0000_t202" style="position:absolute;left:0;text-align:left;margin-left:165.75pt;margin-top:132.9pt;width:48.25pt;height:11.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" fillcolor="white [3201]" stroked="f" strokeweight=".5pt">
                <v:textbox inset="0,0,0,0">
                  <w:txbxContent>
                    <w:p w14:paraId="28876BA7" w14:textId="5CF9B031" w:rsidR="00AF4AF3" w:rsidRPr="00E25DE2" w:rsidRDefault="00AF4AF3" w:rsidP="00B821A4">
                      <w:pPr>
                        <w:jc w:val="center"/>
                        <w:rPr>
                          <w:rFonts w:ascii="Times New Roman" w:hAnsi="Times New Roman" w:cs="Times New Roman"/>
                          <w:b/>
                          <w:bCs/>
                          <w:sz w:val="16"/>
                          <w:szCs w:val="16"/>
                          <w:lang w:val="sr-Cyrl-CS"/>
                        </w:rPr>
                      </w:pPr>
                      <w:r w:rsidRPr="00E25DE2">
                        <w:rPr>
                          <w:rFonts w:ascii="Times New Roman" w:hAnsi="Times New Roman" w:cs="Times New Roman"/>
                          <w:b/>
                          <w:bCs/>
                          <w:sz w:val="16"/>
                          <w:szCs w:val="16"/>
                          <w:lang w:val="sr-Cyrl-CS"/>
                        </w:rPr>
                        <w:t xml:space="preserve">брзина </w:t>
                      </w:r>
                    </w:p>
                  </w:txbxContent>
                </v:textbox>
              </v:shape>
            </w:pict>
          </mc:Fallback>
        </mc:AlternateContent>
      </w:r>
      <w:r w:rsidR="003978A3" w:rsidRPr="007A2F9C">
        <w:rPr>
          <w:rFonts w:ascii="Times New Roman" w:eastAsia="Times New Roman" w:hAnsi="Times New Roman" w:cs="Times New Roman"/>
          <w:noProof/>
          <w:sz w:val="24"/>
          <w:szCs w:val="24"/>
          <w:lang w:val="sr-Cyrl-RS"/>
        </w:rPr>
        <w:drawing>
          <wp:inline distT="0" distB="0" distL="0" distR="0" wp14:anchorId="5A9D8D1C" wp14:editId="58A296EE">
            <wp:extent cx="3632200" cy="1868556"/>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3949" cy="1874600"/>
                    </a:xfrm>
                    <a:prstGeom prst="rect">
                      <a:avLst/>
                    </a:prstGeom>
                    <a:noFill/>
                    <a:ln>
                      <a:noFill/>
                    </a:ln>
                  </pic:spPr>
                </pic:pic>
              </a:graphicData>
            </a:graphic>
          </wp:inline>
        </w:drawing>
      </w:r>
    </w:p>
    <w:p w14:paraId="2D5B3B6F" w14:textId="09D7DD6F" w:rsidR="003978A3" w:rsidRPr="007A2F9C" w:rsidRDefault="003978A3" w:rsidP="00DA274E">
      <w:pPr>
        <w:tabs>
          <w:tab w:val="left" w:pos="729"/>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5.4.2.2.</w:t>
      </w:r>
      <w:r w:rsidR="00FF3F4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Могу се употребљавати и остале </w:t>
      </w:r>
      <w:r w:rsidR="004850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е принуде за које се хомологацијском </w:t>
      </w:r>
      <w:r w:rsidR="00E8067F" w:rsidRPr="007A2F9C">
        <w:rPr>
          <w:rFonts w:ascii="Times New Roman" w:eastAsia="Times New Roman" w:hAnsi="Times New Roman" w:cs="Times New Roman"/>
          <w:sz w:val="24"/>
          <w:szCs w:val="24"/>
          <w:lang w:val="sr-Cyrl-RS"/>
        </w:rPr>
        <w:t>тел</w:t>
      </w:r>
      <w:r w:rsidRPr="007A2F9C">
        <w:rPr>
          <w:rFonts w:ascii="Times New Roman" w:eastAsia="Times New Roman" w:hAnsi="Times New Roman" w:cs="Times New Roman"/>
          <w:sz w:val="24"/>
          <w:szCs w:val="24"/>
          <w:lang w:val="sr-Cyrl-RS"/>
        </w:rPr>
        <w:t>у докаже да имају једнак или в</w:t>
      </w:r>
      <w:r w:rsidR="0051038A" w:rsidRPr="007A2F9C">
        <w:rPr>
          <w:rFonts w:ascii="Times New Roman" w:eastAsia="Times New Roman" w:hAnsi="Times New Roman" w:cs="Times New Roman"/>
          <w:sz w:val="24"/>
          <w:szCs w:val="24"/>
          <w:lang w:val="sr-Cyrl-RS"/>
        </w:rPr>
        <w:t>иши ниво</w:t>
      </w:r>
      <w:r w:rsidRPr="007A2F9C">
        <w:rPr>
          <w:rFonts w:ascii="Times New Roman" w:eastAsia="Times New Roman" w:hAnsi="Times New Roman" w:cs="Times New Roman"/>
          <w:sz w:val="24"/>
          <w:szCs w:val="24"/>
          <w:lang w:val="sr-Cyrl-RS"/>
        </w:rPr>
        <w:t xml:space="preserve"> принуде.</w:t>
      </w:r>
    </w:p>
    <w:p w14:paraId="2003D9C8" w14:textId="0A74C993"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5.5. Како би се узела у обзир сигурносна питања и омогућила дијагностика са самосталним отклањањем проблема, допуштена је употреба функције искључивања принуде како би се мотору вратила пуна снага под </w:t>
      </w:r>
      <w:r w:rsidR="00DD538D"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ом да је та функција</w:t>
      </w:r>
    </w:p>
    <w:p w14:paraId="4EC699EF" w14:textId="03177112" w:rsidR="003978A3" w:rsidRPr="007A2F9C" w:rsidRDefault="003978A3" w:rsidP="00DA274E">
      <w:pPr>
        <w:tabs>
          <w:tab w:val="left" w:pos="756"/>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w:t>
      </w:r>
      <w:r w:rsidR="00FF3F4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активна максимално 30 минута и</w:t>
      </w:r>
    </w:p>
    <w:p w14:paraId="546EF461" w14:textId="1FF315B6" w:rsidR="003978A3" w:rsidRPr="007A2F9C" w:rsidRDefault="003978A3" w:rsidP="00DA274E">
      <w:pPr>
        <w:tabs>
          <w:tab w:val="left" w:pos="315"/>
        </w:tabs>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w:t>
      </w:r>
      <w:r w:rsidR="00FF3F4F"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ограничена на три активације </w:t>
      </w:r>
      <w:r w:rsidR="00DD538D" w:rsidRPr="007A2F9C">
        <w:rPr>
          <w:rFonts w:ascii="Times New Roman" w:eastAsia="Times New Roman" w:hAnsi="Times New Roman" w:cs="Times New Roman"/>
          <w:sz w:val="24"/>
          <w:szCs w:val="24"/>
          <w:lang w:val="sr-Cyrl-RS"/>
        </w:rPr>
        <w:t>током</w:t>
      </w:r>
      <w:r w:rsidRPr="007A2F9C">
        <w:rPr>
          <w:rFonts w:ascii="Times New Roman" w:eastAsia="Times New Roman" w:hAnsi="Times New Roman" w:cs="Times New Roman"/>
          <w:sz w:val="24"/>
          <w:szCs w:val="24"/>
          <w:lang w:val="sr-Cyrl-RS"/>
        </w:rPr>
        <w:t xml:space="preserve"> сваког </w:t>
      </w:r>
      <w:r w:rsidR="00DD538D" w:rsidRPr="007A2F9C">
        <w:rPr>
          <w:rFonts w:ascii="Times New Roman" w:eastAsia="Times New Roman" w:hAnsi="Times New Roman" w:cs="Times New Roman"/>
          <w:sz w:val="24"/>
          <w:szCs w:val="24"/>
          <w:lang w:val="sr-Cyrl-RS"/>
        </w:rPr>
        <w:t>периода</w:t>
      </w:r>
      <w:r w:rsidRPr="007A2F9C">
        <w:rPr>
          <w:rFonts w:ascii="Times New Roman" w:eastAsia="Times New Roman" w:hAnsi="Times New Roman" w:cs="Times New Roman"/>
          <w:sz w:val="24"/>
          <w:szCs w:val="24"/>
          <w:lang w:val="sr-Cyrl-RS"/>
        </w:rPr>
        <w:t xml:space="preserve"> кад је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а активан.</w:t>
      </w:r>
    </w:p>
    <w:p w14:paraId="3FA20461" w14:textId="3020DC21"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5.6. 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деактивира се кад </w:t>
      </w:r>
      <w:r w:rsidR="00DD538D" w:rsidRPr="007A2F9C">
        <w:rPr>
          <w:rFonts w:ascii="Times New Roman" w:eastAsia="Times New Roman" w:hAnsi="Times New Roman" w:cs="Times New Roman"/>
          <w:sz w:val="24"/>
          <w:szCs w:val="24"/>
          <w:lang w:val="sr-Cyrl-RS"/>
        </w:rPr>
        <w:t>услов</w:t>
      </w:r>
      <w:r w:rsidRPr="007A2F9C">
        <w:rPr>
          <w:rFonts w:ascii="Times New Roman" w:eastAsia="Times New Roman" w:hAnsi="Times New Roman" w:cs="Times New Roman"/>
          <w:sz w:val="24"/>
          <w:szCs w:val="24"/>
          <w:lang w:val="sr-Cyrl-RS"/>
        </w:rPr>
        <w:t xml:space="preserve">и због којих се активирао више не буду испуњени.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не </w:t>
      </w:r>
      <w:r w:rsidR="00330CBF" w:rsidRPr="007A2F9C">
        <w:rPr>
          <w:rFonts w:ascii="Times New Roman" w:eastAsia="Times New Roman" w:hAnsi="Times New Roman" w:cs="Times New Roman"/>
          <w:sz w:val="24"/>
          <w:szCs w:val="24"/>
          <w:lang w:val="sr-Cyrl-RS"/>
        </w:rPr>
        <w:t>сме</w:t>
      </w:r>
      <w:r w:rsidRPr="007A2F9C">
        <w:rPr>
          <w:rFonts w:ascii="Times New Roman" w:eastAsia="Times New Roman" w:hAnsi="Times New Roman" w:cs="Times New Roman"/>
          <w:sz w:val="24"/>
          <w:szCs w:val="24"/>
          <w:lang w:val="sr-Cyrl-RS"/>
        </w:rPr>
        <w:t xml:space="preserve"> се аутоматски деактивирати ако узрок његове активације није отклоњен.</w:t>
      </w:r>
    </w:p>
    <w:p w14:paraId="458EE098" w14:textId="3EB3B48B"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5.7. Појединости о поступцима активације и деактивације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наведене су у </w:t>
      </w:r>
      <w:r w:rsidR="00E8067F" w:rsidRPr="007A2F9C">
        <w:rPr>
          <w:rFonts w:ascii="Times New Roman" w:eastAsia="Times New Roman" w:hAnsi="Times New Roman" w:cs="Times New Roman"/>
          <w:sz w:val="24"/>
          <w:szCs w:val="24"/>
          <w:lang w:val="sr-Cyrl-RS"/>
        </w:rPr>
        <w:t>одељ</w:t>
      </w:r>
      <w:r w:rsidRPr="007A2F9C">
        <w:rPr>
          <w:rFonts w:ascii="Times New Roman" w:eastAsia="Times New Roman" w:hAnsi="Times New Roman" w:cs="Times New Roman"/>
          <w:sz w:val="24"/>
          <w:szCs w:val="24"/>
          <w:lang w:val="sr-Cyrl-RS"/>
        </w:rPr>
        <w:t>ку 11.</w:t>
      </w:r>
      <w:r w:rsidR="008C7F5A" w:rsidRPr="007A2F9C">
        <w:rPr>
          <w:rFonts w:ascii="Times New Roman" w:eastAsia="Times New Roman" w:hAnsi="Times New Roman" w:cs="Times New Roman"/>
          <w:sz w:val="24"/>
          <w:szCs w:val="24"/>
          <w:lang w:val="sr-Cyrl-RS"/>
        </w:rPr>
        <w:t xml:space="preserve"> </w:t>
      </w:r>
      <w:bookmarkStart w:id="4" w:name="_Hlk227651076"/>
      <w:r w:rsidR="008C7F5A" w:rsidRPr="007A2F9C">
        <w:rPr>
          <w:rFonts w:ascii="Times New Roman" w:eastAsia="Times New Roman" w:hAnsi="Times New Roman" w:cs="Times New Roman"/>
          <w:sz w:val="24"/>
          <w:szCs w:val="24"/>
          <w:lang w:val="sr-Cyrl-RS"/>
        </w:rPr>
        <w:t>овог прилога</w:t>
      </w:r>
      <w:bookmarkEnd w:id="4"/>
      <w:r w:rsidR="008C7F5A" w:rsidRPr="007A2F9C">
        <w:rPr>
          <w:rFonts w:ascii="Times New Roman" w:eastAsia="Times New Roman" w:hAnsi="Times New Roman" w:cs="Times New Roman"/>
          <w:sz w:val="24"/>
          <w:szCs w:val="24"/>
          <w:lang w:val="sr-Cyrl-RS"/>
        </w:rPr>
        <w:t>.</w:t>
      </w:r>
    </w:p>
    <w:p w14:paraId="154AFB84" w14:textId="188F5018"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5.8. У оквиру </w:t>
      </w:r>
      <w:r w:rsidR="0048502F" w:rsidRPr="007A2F9C">
        <w:rPr>
          <w:rFonts w:ascii="Times New Roman" w:eastAsia="Times New Roman" w:hAnsi="Times New Roman" w:cs="Times New Roman"/>
          <w:sz w:val="24"/>
          <w:szCs w:val="24"/>
          <w:lang w:val="sr-Cyrl-RS"/>
        </w:rPr>
        <w:t>захтев</w:t>
      </w:r>
      <w:r w:rsidRPr="007A2F9C">
        <w:rPr>
          <w:rFonts w:ascii="Times New Roman" w:eastAsia="Times New Roman" w:hAnsi="Times New Roman" w:cs="Times New Roman"/>
          <w:sz w:val="24"/>
          <w:szCs w:val="24"/>
          <w:lang w:val="sr-Cyrl-RS"/>
        </w:rPr>
        <w:t xml:space="preserve">а за ЕУ хомологацију на </w:t>
      </w:r>
      <w:r w:rsidR="000F3E7B" w:rsidRPr="007A2F9C">
        <w:rPr>
          <w:rFonts w:ascii="Times New Roman" w:eastAsia="Times New Roman" w:hAnsi="Times New Roman" w:cs="Times New Roman"/>
          <w:sz w:val="24"/>
          <w:szCs w:val="24"/>
          <w:lang w:val="sr-Cyrl-RS"/>
        </w:rPr>
        <w:t>основу</w:t>
      </w:r>
      <w:r w:rsidRPr="007A2F9C">
        <w:rPr>
          <w:rFonts w:ascii="Times New Roman" w:eastAsia="Times New Roman" w:hAnsi="Times New Roman" w:cs="Times New Roman"/>
          <w:sz w:val="24"/>
          <w:szCs w:val="24"/>
          <w:lang w:val="sr-Cyrl-RS"/>
        </w:rPr>
        <w:t xml:space="preserve"> </w:t>
      </w:r>
      <w:r w:rsidR="00877A9C" w:rsidRPr="007A2F9C">
        <w:rPr>
          <w:rFonts w:ascii="Times New Roman" w:eastAsia="Times New Roman" w:hAnsi="Times New Roman" w:cs="Times New Roman"/>
          <w:sz w:val="24"/>
          <w:szCs w:val="24"/>
          <w:lang w:val="sr-Cyrl-RS"/>
        </w:rPr>
        <w:t xml:space="preserve">ове уредбе </w:t>
      </w:r>
      <w:r w:rsidRPr="007A2F9C">
        <w:rPr>
          <w:rFonts w:ascii="Times New Roman" w:eastAsia="Times New Roman" w:hAnsi="Times New Roman" w:cs="Times New Roman"/>
          <w:sz w:val="24"/>
          <w:szCs w:val="24"/>
          <w:lang w:val="sr-Cyrl-RS"/>
        </w:rPr>
        <w:t xml:space="preserve">произвођач мора доказати рад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како је утврђено у </w:t>
      </w:r>
      <w:r w:rsidR="00E8067F" w:rsidRPr="007A2F9C">
        <w:rPr>
          <w:rFonts w:ascii="Times New Roman" w:eastAsia="Times New Roman" w:hAnsi="Times New Roman" w:cs="Times New Roman"/>
          <w:sz w:val="24"/>
          <w:szCs w:val="24"/>
          <w:lang w:val="sr-Cyrl-RS"/>
        </w:rPr>
        <w:t>одељ</w:t>
      </w:r>
      <w:r w:rsidRPr="007A2F9C">
        <w:rPr>
          <w:rFonts w:ascii="Times New Roman" w:eastAsia="Times New Roman" w:hAnsi="Times New Roman" w:cs="Times New Roman"/>
          <w:sz w:val="24"/>
          <w:szCs w:val="24"/>
          <w:lang w:val="sr-Cyrl-RS"/>
        </w:rPr>
        <w:t>ку 11.</w:t>
      </w:r>
      <w:r w:rsidR="008B3A50" w:rsidRPr="007A2F9C">
        <w:rPr>
          <w:rFonts w:ascii="Times New Roman" w:eastAsia="Times New Roman" w:hAnsi="Times New Roman" w:cs="Times New Roman"/>
          <w:sz w:val="24"/>
          <w:szCs w:val="24"/>
          <w:lang w:val="sr-Cyrl-RS"/>
        </w:rPr>
        <w:t xml:space="preserve"> овог прилога.</w:t>
      </w:r>
    </w:p>
    <w:p w14:paraId="789FB7B0" w14:textId="648B7C85"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6. Расположивост реагенса</w:t>
      </w:r>
    </w:p>
    <w:p w14:paraId="2256D8BF" w14:textId="46EF0F58"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6.1. Индикатор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реагенса</w:t>
      </w:r>
    </w:p>
    <w:p w14:paraId="78C5C9F6" w14:textId="2B1ACC1C" w:rsidR="003978A3" w:rsidRPr="007A2F9C" w:rsidRDefault="00C47C96"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Недрумск</w:t>
      </w:r>
      <w:r w:rsidR="0051038A"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 xml:space="preserve"> покретн</w:t>
      </w:r>
      <w:r w:rsidR="0051038A"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 xml:space="preserve"> машин</w:t>
      </w:r>
      <w:r w:rsidR="0051038A"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 xml:space="preserve"> </w:t>
      </w:r>
      <w:r w:rsidR="003978A3" w:rsidRPr="007A2F9C">
        <w:rPr>
          <w:rFonts w:ascii="Times New Roman" w:eastAsia="Times New Roman" w:hAnsi="Times New Roman" w:cs="Times New Roman"/>
          <w:sz w:val="24"/>
          <w:szCs w:val="24"/>
          <w:lang w:val="sr-Cyrl-RS"/>
        </w:rPr>
        <w:t xml:space="preserve">мора имати индикатор који </w:t>
      </w:r>
      <w:r w:rsidR="009C31B1" w:rsidRPr="007A2F9C">
        <w:rPr>
          <w:rFonts w:ascii="Times New Roman" w:eastAsia="Times New Roman" w:hAnsi="Times New Roman" w:cs="Times New Roman"/>
          <w:sz w:val="24"/>
          <w:szCs w:val="24"/>
          <w:lang w:val="sr-Cyrl-RS"/>
        </w:rPr>
        <w:t>руковаоц</w:t>
      </w:r>
      <w:r w:rsidR="003978A3" w:rsidRPr="007A2F9C">
        <w:rPr>
          <w:rFonts w:ascii="Times New Roman" w:eastAsia="Times New Roman" w:hAnsi="Times New Roman" w:cs="Times New Roman"/>
          <w:sz w:val="24"/>
          <w:szCs w:val="24"/>
          <w:lang w:val="sr-Cyrl-RS"/>
        </w:rPr>
        <w:t>а јасно информи</w:t>
      </w:r>
      <w:r w:rsidR="0051038A" w:rsidRPr="007A2F9C">
        <w:rPr>
          <w:rFonts w:ascii="Times New Roman" w:eastAsia="Times New Roman" w:hAnsi="Times New Roman" w:cs="Times New Roman"/>
          <w:sz w:val="24"/>
          <w:szCs w:val="24"/>
          <w:lang w:val="sr-Cyrl-RS"/>
        </w:rPr>
        <w:t>ше</w:t>
      </w:r>
      <w:r w:rsidR="003978A3" w:rsidRPr="007A2F9C">
        <w:rPr>
          <w:rFonts w:ascii="Times New Roman" w:eastAsia="Times New Roman" w:hAnsi="Times New Roman" w:cs="Times New Roman"/>
          <w:sz w:val="24"/>
          <w:szCs w:val="24"/>
          <w:lang w:val="sr-Cyrl-RS"/>
        </w:rPr>
        <w:t xml:space="preserve"> о </w:t>
      </w:r>
      <w:r w:rsidR="00877A9C" w:rsidRPr="007A2F9C">
        <w:rPr>
          <w:rFonts w:ascii="Times New Roman" w:eastAsia="Times New Roman" w:hAnsi="Times New Roman" w:cs="Times New Roman"/>
          <w:sz w:val="24"/>
          <w:szCs w:val="24"/>
          <w:lang w:val="sr-Cyrl-RS"/>
        </w:rPr>
        <w:t>нивоу</w:t>
      </w:r>
      <w:r w:rsidR="003978A3" w:rsidRPr="007A2F9C">
        <w:rPr>
          <w:rFonts w:ascii="Times New Roman" w:eastAsia="Times New Roman" w:hAnsi="Times New Roman" w:cs="Times New Roman"/>
          <w:sz w:val="24"/>
          <w:szCs w:val="24"/>
          <w:lang w:val="sr-Cyrl-RS"/>
        </w:rPr>
        <w:t xml:space="preserve"> реагенса у спремнику за реагенс. Најниж</w:t>
      </w:r>
      <w:r w:rsidR="0051038A" w:rsidRPr="007A2F9C">
        <w:rPr>
          <w:rFonts w:ascii="Times New Roman" w:eastAsia="Times New Roman" w:hAnsi="Times New Roman" w:cs="Times New Roman"/>
          <w:sz w:val="24"/>
          <w:szCs w:val="24"/>
          <w:lang w:val="sr-Cyrl-RS"/>
        </w:rPr>
        <w:t>и</w:t>
      </w:r>
      <w:r w:rsidR="003978A3" w:rsidRPr="007A2F9C">
        <w:rPr>
          <w:rFonts w:ascii="Times New Roman" w:eastAsia="Times New Roman" w:hAnsi="Times New Roman" w:cs="Times New Roman"/>
          <w:sz w:val="24"/>
          <w:szCs w:val="24"/>
          <w:lang w:val="sr-Cyrl-RS"/>
        </w:rPr>
        <w:t xml:space="preserve"> прихватљив </w:t>
      </w:r>
      <w:r w:rsidR="00FF3F4F" w:rsidRPr="007A2F9C">
        <w:rPr>
          <w:rFonts w:ascii="Times New Roman" w:eastAsia="Times New Roman" w:hAnsi="Times New Roman" w:cs="Times New Roman"/>
          <w:sz w:val="24"/>
          <w:szCs w:val="24"/>
          <w:lang w:val="sr-Cyrl-RS"/>
        </w:rPr>
        <w:t>ниво</w:t>
      </w:r>
      <w:r w:rsidR="003978A3" w:rsidRPr="007A2F9C">
        <w:rPr>
          <w:rFonts w:ascii="Times New Roman" w:eastAsia="Times New Roman" w:hAnsi="Times New Roman" w:cs="Times New Roman"/>
          <w:sz w:val="24"/>
          <w:szCs w:val="24"/>
          <w:lang w:val="sr-Cyrl-RS"/>
        </w:rPr>
        <w:t xml:space="preserve"> рада индикатора реагенса је континуирани приказ </w:t>
      </w:r>
      <w:r w:rsidR="00FF3F4F" w:rsidRPr="007A2F9C">
        <w:rPr>
          <w:rFonts w:ascii="Times New Roman" w:eastAsia="Times New Roman" w:hAnsi="Times New Roman" w:cs="Times New Roman"/>
          <w:sz w:val="24"/>
          <w:szCs w:val="24"/>
          <w:lang w:val="sr-Cyrl-RS"/>
        </w:rPr>
        <w:t>нивоа</w:t>
      </w:r>
      <w:r w:rsidR="003978A3" w:rsidRPr="007A2F9C">
        <w:rPr>
          <w:rFonts w:ascii="Times New Roman" w:eastAsia="Times New Roman" w:hAnsi="Times New Roman" w:cs="Times New Roman"/>
          <w:sz w:val="24"/>
          <w:szCs w:val="24"/>
          <w:lang w:val="sr-Cyrl-RS"/>
        </w:rPr>
        <w:t xml:space="preserve"> реагенса док је </w:t>
      </w:r>
      <w:r w:rsidR="00DD538D" w:rsidRPr="007A2F9C">
        <w:rPr>
          <w:rFonts w:ascii="Times New Roman" w:eastAsia="Times New Roman" w:hAnsi="Times New Roman" w:cs="Times New Roman"/>
          <w:sz w:val="24"/>
          <w:szCs w:val="24"/>
          <w:lang w:val="sr-Cyrl-RS"/>
        </w:rPr>
        <w:t>систем</w:t>
      </w:r>
      <w:r w:rsidR="003978A3"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003978A3" w:rsidRPr="007A2F9C">
        <w:rPr>
          <w:rFonts w:ascii="Times New Roman" w:eastAsia="Times New Roman" w:hAnsi="Times New Roman" w:cs="Times New Roman"/>
          <w:sz w:val="24"/>
          <w:szCs w:val="24"/>
          <w:lang w:val="sr-Cyrl-RS"/>
        </w:rPr>
        <w:t xml:space="preserve">а из </w:t>
      </w:r>
      <w:r w:rsidR="00330CBF" w:rsidRPr="007A2F9C">
        <w:rPr>
          <w:rFonts w:ascii="Times New Roman" w:eastAsia="Times New Roman" w:hAnsi="Times New Roman" w:cs="Times New Roman"/>
          <w:sz w:val="24"/>
          <w:szCs w:val="24"/>
          <w:lang w:val="sr-Cyrl-RS"/>
        </w:rPr>
        <w:t>одељка</w:t>
      </w:r>
      <w:r w:rsidR="003978A3" w:rsidRPr="007A2F9C">
        <w:rPr>
          <w:rFonts w:ascii="Times New Roman" w:eastAsia="Times New Roman" w:hAnsi="Times New Roman" w:cs="Times New Roman"/>
          <w:sz w:val="24"/>
          <w:szCs w:val="24"/>
          <w:lang w:val="sr-Cyrl-RS"/>
        </w:rPr>
        <w:t xml:space="preserve"> 4. </w:t>
      </w:r>
      <w:r w:rsidR="008C7F5A" w:rsidRPr="007A2F9C">
        <w:rPr>
          <w:rFonts w:ascii="Times New Roman" w:eastAsia="Times New Roman" w:hAnsi="Times New Roman" w:cs="Times New Roman"/>
          <w:sz w:val="24"/>
          <w:szCs w:val="24"/>
          <w:lang w:val="sr-Cyrl-RS"/>
        </w:rPr>
        <w:t xml:space="preserve">овог прилога </w:t>
      </w:r>
      <w:r w:rsidR="003978A3" w:rsidRPr="007A2F9C">
        <w:rPr>
          <w:rFonts w:ascii="Times New Roman" w:eastAsia="Times New Roman" w:hAnsi="Times New Roman" w:cs="Times New Roman"/>
          <w:sz w:val="24"/>
          <w:szCs w:val="24"/>
          <w:lang w:val="sr-Cyrl-RS"/>
        </w:rPr>
        <w:t xml:space="preserve">активан. Индикатор количине реагенса може приказивати информације аналогно или дигитално те може приказивати </w:t>
      </w:r>
      <w:r w:rsidR="0051038A" w:rsidRPr="007A2F9C">
        <w:rPr>
          <w:rFonts w:ascii="Times New Roman" w:eastAsia="Times New Roman" w:hAnsi="Times New Roman" w:cs="Times New Roman"/>
          <w:sz w:val="24"/>
          <w:szCs w:val="24"/>
          <w:lang w:val="sr-Cyrl-RS"/>
        </w:rPr>
        <w:t>ниво</w:t>
      </w:r>
      <w:r w:rsidR="003978A3" w:rsidRPr="007A2F9C">
        <w:rPr>
          <w:rFonts w:ascii="Times New Roman" w:eastAsia="Times New Roman" w:hAnsi="Times New Roman" w:cs="Times New Roman"/>
          <w:sz w:val="24"/>
          <w:szCs w:val="24"/>
          <w:lang w:val="sr-Cyrl-RS"/>
        </w:rPr>
        <w:t xml:space="preserve"> реагенса као д</w:t>
      </w:r>
      <w:r w:rsidR="0051038A" w:rsidRPr="007A2F9C">
        <w:rPr>
          <w:rFonts w:ascii="Times New Roman" w:eastAsia="Times New Roman" w:hAnsi="Times New Roman" w:cs="Times New Roman"/>
          <w:sz w:val="24"/>
          <w:szCs w:val="24"/>
          <w:lang w:val="sr-Cyrl-RS"/>
        </w:rPr>
        <w:t>е</w:t>
      </w:r>
      <w:r w:rsidR="003978A3" w:rsidRPr="007A2F9C">
        <w:rPr>
          <w:rFonts w:ascii="Times New Roman" w:eastAsia="Times New Roman" w:hAnsi="Times New Roman" w:cs="Times New Roman"/>
          <w:sz w:val="24"/>
          <w:szCs w:val="24"/>
          <w:lang w:val="sr-Cyrl-RS"/>
        </w:rPr>
        <w:t>о пуног об</w:t>
      </w:r>
      <w:r w:rsidR="0051038A" w:rsidRPr="007A2F9C">
        <w:rPr>
          <w:rFonts w:ascii="Times New Roman" w:eastAsia="Times New Roman" w:hAnsi="Times New Roman" w:cs="Times New Roman"/>
          <w:sz w:val="24"/>
          <w:szCs w:val="24"/>
          <w:lang w:val="sr-Cyrl-RS"/>
        </w:rPr>
        <w:t>и</w:t>
      </w:r>
      <w:r w:rsidR="003978A3" w:rsidRPr="007A2F9C">
        <w:rPr>
          <w:rFonts w:ascii="Times New Roman" w:eastAsia="Times New Roman" w:hAnsi="Times New Roman" w:cs="Times New Roman"/>
          <w:sz w:val="24"/>
          <w:szCs w:val="24"/>
          <w:lang w:val="sr-Cyrl-RS"/>
        </w:rPr>
        <w:t>ма спремника, количину преосталог реагенса или процењене преостале сате рада.</w:t>
      </w:r>
    </w:p>
    <w:p w14:paraId="56E1D382" w14:textId="24B86E2A"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6.2. Активација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а</w:t>
      </w:r>
    </w:p>
    <w:p w14:paraId="307C06DB" w14:textId="4C4B2829"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6.2.1. 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из </w:t>
      </w:r>
      <w:r w:rsidR="00330CBF" w:rsidRPr="007A2F9C">
        <w:rPr>
          <w:rFonts w:ascii="Times New Roman" w:eastAsia="Times New Roman" w:hAnsi="Times New Roman" w:cs="Times New Roman"/>
          <w:sz w:val="24"/>
          <w:szCs w:val="24"/>
          <w:lang w:val="sr-Cyrl-RS"/>
        </w:rPr>
        <w:t>одељка</w:t>
      </w:r>
      <w:r w:rsidRPr="007A2F9C">
        <w:rPr>
          <w:rFonts w:ascii="Times New Roman" w:eastAsia="Times New Roman" w:hAnsi="Times New Roman" w:cs="Times New Roman"/>
          <w:sz w:val="24"/>
          <w:szCs w:val="24"/>
          <w:lang w:val="sr-Cyrl-RS"/>
        </w:rPr>
        <w:t xml:space="preserve"> 4. </w:t>
      </w:r>
      <w:r w:rsidR="008C7F5A"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мора се активирати кад се </w:t>
      </w:r>
      <w:r w:rsidR="00FF3F4F"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реагенса спусти испод 10 % запремине спремника за реагенс или испод вишег </w:t>
      </w:r>
      <w:r w:rsidR="00B76E89" w:rsidRPr="007A2F9C">
        <w:rPr>
          <w:rFonts w:ascii="Times New Roman" w:eastAsia="Times New Roman" w:hAnsi="Times New Roman" w:cs="Times New Roman"/>
          <w:sz w:val="24"/>
          <w:szCs w:val="24"/>
          <w:lang w:val="sr-Cyrl-RS"/>
        </w:rPr>
        <w:t>процента</w:t>
      </w:r>
      <w:r w:rsidRPr="007A2F9C">
        <w:rPr>
          <w:rFonts w:ascii="Times New Roman" w:eastAsia="Times New Roman" w:hAnsi="Times New Roman" w:cs="Times New Roman"/>
          <w:sz w:val="24"/>
          <w:szCs w:val="24"/>
          <w:lang w:val="sr-Cyrl-RS"/>
        </w:rPr>
        <w:t xml:space="preserve"> који одреди произвођач.</w:t>
      </w:r>
    </w:p>
    <w:p w14:paraId="211FD73A" w14:textId="5A304096"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6.2.2. Упозорење мора бити довољно јасно да, у комбинацији с индикатором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реагенса,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 схвати да је </w:t>
      </w:r>
      <w:r w:rsidR="00FF3F4F"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реагенса ни</w:t>
      </w:r>
      <w:r w:rsidR="0051038A" w:rsidRPr="007A2F9C">
        <w:rPr>
          <w:rFonts w:ascii="Times New Roman" w:eastAsia="Times New Roman" w:hAnsi="Times New Roman" w:cs="Times New Roman"/>
          <w:sz w:val="24"/>
          <w:szCs w:val="24"/>
          <w:lang w:val="sr-Cyrl-RS"/>
        </w:rPr>
        <w:t>зак</w:t>
      </w:r>
      <w:r w:rsidRPr="007A2F9C">
        <w:rPr>
          <w:rFonts w:ascii="Times New Roman" w:eastAsia="Times New Roman" w:hAnsi="Times New Roman" w:cs="Times New Roman"/>
          <w:sz w:val="24"/>
          <w:szCs w:val="24"/>
          <w:lang w:val="sr-Cyrl-RS"/>
        </w:rPr>
        <w:t xml:space="preserve">. Ако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упозорења </w:t>
      </w:r>
      <w:r w:rsidR="00C47C96" w:rsidRPr="007A2F9C">
        <w:rPr>
          <w:rFonts w:ascii="Times New Roman" w:eastAsia="Times New Roman" w:hAnsi="Times New Roman" w:cs="Times New Roman"/>
          <w:sz w:val="24"/>
          <w:szCs w:val="24"/>
          <w:lang w:val="sr-Cyrl-RS"/>
        </w:rPr>
        <w:t>поседује</w:t>
      </w:r>
      <w:r w:rsidRPr="007A2F9C">
        <w:rPr>
          <w:rFonts w:ascii="Times New Roman" w:eastAsia="Times New Roman" w:hAnsi="Times New Roman" w:cs="Times New Roman"/>
          <w:sz w:val="24"/>
          <w:szCs w:val="24"/>
          <w:lang w:val="sr-Cyrl-RS"/>
        </w:rPr>
        <w:t xml:space="preserve">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приказивање порука, визуално упозорење мора приказивати поруку о ниско</w:t>
      </w:r>
      <w:r w:rsidR="0051038A" w:rsidRPr="007A2F9C">
        <w:rPr>
          <w:rFonts w:ascii="Times New Roman" w:eastAsia="Times New Roman" w:hAnsi="Times New Roman" w:cs="Times New Roman"/>
          <w:sz w:val="24"/>
          <w:szCs w:val="24"/>
          <w:lang w:val="sr-Cyrl-RS"/>
        </w:rPr>
        <w:t>м</w:t>
      </w:r>
      <w:r w:rsidRPr="007A2F9C">
        <w:rPr>
          <w:rFonts w:ascii="Times New Roman" w:eastAsia="Times New Roman" w:hAnsi="Times New Roman" w:cs="Times New Roman"/>
          <w:sz w:val="24"/>
          <w:szCs w:val="24"/>
          <w:lang w:val="sr-Cyrl-RS"/>
        </w:rPr>
        <w:t xml:space="preserve"> </w:t>
      </w:r>
      <w:r w:rsidR="00877A9C" w:rsidRPr="007A2F9C">
        <w:rPr>
          <w:rFonts w:ascii="Times New Roman" w:eastAsia="Times New Roman" w:hAnsi="Times New Roman" w:cs="Times New Roman"/>
          <w:sz w:val="24"/>
          <w:szCs w:val="24"/>
          <w:lang w:val="sr-Cyrl-RS"/>
        </w:rPr>
        <w:t>нивоу</w:t>
      </w:r>
      <w:r w:rsidRPr="007A2F9C">
        <w:rPr>
          <w:rFonts w:ascii="Times New Roman" w:eastAsia="Times New Roman" w:hAnsi="Times New Roman" w:cs="Times New Roman"/>
          <w:sz w:val="24"/>
          <w:szCs w:val="24"/>
          <w:lang w:val="sr-Cyrl-RS"/>
        </w:rPr>
        <w:t xml:space="preserve"> реагенса, на при</w:t>
      </w:r>
      <w:r w:rsidR="004850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 „ниск</w:t>
      </w:r>
      <w:r w:rsidR="0051038A"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урее”, „ниск</w:t>
      </w:r>
      <w:r w:rsidR="0051038A"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w:t>
      </w:r>
      <w:r w:rsidR="006F7B15" w:rsidRPr="007A2F9C">
        <w:rPr>
          <w:rFonts w:ascii="Times New Roman" w:eastAsia="Times New Roman" w:hAnsi="Times New Roman" w:cs="Times New Roman"/>
          <w:sz w:val="24"/>
          <w:szCs w:val="24"/>
          <w:lang w:val="sr-Cyrl-RS"/>
        </w:rPr>
        <w:t>раствора</w:t>
      </w:r>
      <w:r w:rsidRPr="007A2F9C">
        <w:rPr>
          <w:rFonts w:ascii="Times New Roman" w:eastAsia="Times New Roman" w:hAnsi="Times New Roman" w:cs="Times New Roman"/>
          <w:sz w:val="24"/>
          <w:szCs w:val="24"/>
          <w:lang w:val="sr-Cyrl-RS"/>
        </w:rPr>
        <w:t xml:space="preserve"> AdBlue” или „ниск</w:t>
      </w:r>
      <w:r w:rsidR="0051038A"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реагенса”.</w:t>
      </w:r>
    </w:p>
    <w:p w14:paraId="5D90937A" w14:textId="24E0192E"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6.2.3. 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а не мора бити континуирано активиран од почетка (на при</w:t>
      </w:r>
      <w:r w:rsidR="004850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 порука не треба бити континуирано приказана), али уколико се </w:t>
      </w:r>
      <w:r w:rsidR="00FF3F4F"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реагенса буде смањива</w:t>
      </w:r>
      <w:r w:rsidR="0051038A" w:rsidRPr="007A2F9C">
        <w:rPr>
          <w:rFonts w:ascii="Times New Roman" w:eastAsia="Times New Roman" w:hAnsi="Times New Roman" w:cs="Times New Roman"/>
          <w:sz w:val="24"/>
          <w:szCs w:val="24"/>
          <w:lang w:val="sr-Cyrl-RS"/>
        </w:rPr>
        <w:t>о</w:t>
      </w:r>
      <w:r w:rsidRPr="007A2F9C">
        <w:rPr>
          <w:rFonts w:ascii="Times New Roman" w:eastAsia="Times New Roman" w:hAnsi="Times New Roman" w:cs="Times New Roman"/>
          <w:sz w:val="24"/>
          <w:szCs w:val="24"/>
          <w:lang w:val="sr-Cyrl-RS"/>
        </w:rPr>
        <w:t xml:space="preserve"> и уколико се буде приближава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активације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утолико се </w:t>
      </w:r>
      <w:r w:rsidR="006F7B15" w:rsidRPr="007A2F9C">
        <w:rPr>
          <w:rFonts w:ascii="Times New Roman" w:eastAsia="Times New Roman" w:hAnsi="Times New Roman" w:cs="Times New Roman"/>
          <w:sz w:val="24"/>
          <w:szCs w:val="24"/>
          <w:lang w:val="sr-Cyrl-RS"/>
        </w:rPr>
        <w:t>степен</w:t>
      </w:r>
      <w:r w:rsidRPr="007A2F9C">
        <w:rPr>
          <w:rFonts w:ascii="Times New Roman" w:eastAsia="Times New Roman" w:hAnsi="Times New Roman" w:cs="Times New Roman"/>
          <w:sz w:val="24"/>
          <w:szCs w:val="24"/>
          <w:lang w:val="sr-Cyrl-RS"/>
        </w:rPr>
        <w:t xml:space="preserve"> активације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упозоравање мора појачавати док сигнал не постане континуиран (на при</w:t>
      </w:r>
      <w:r w:rsidR="004850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 учесталост бљескања лампице). Врхунац тог појачавања је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на </w:t>
      </w:r>
      <w:r w:rsidR="00877A9C" w:rsidRPr="007A2F9C">
        <w:rPr>
          <w:rFonts w:ascii="Times New Roman" w:eastAsia="Times New Roman" w:hAnsi="Times New Roman" w:cs="Times New Roman"/>
          <w:sz w:val="24"/>
          <w:szCs w:val="24"/>
          <w:lang w:val="sr-Cyrl-RS"/>
        </w:rPr>
        <w:t>нивоу</w:t>
      </w:r>
      <w:r w:rsidRPr="007A2F9C">
        <w:rPr>
          <w:rFonts w:ascii="Times New Roman" w:eastAsia="Times New Roman" w:hAnsi="Times New Roman" w:cs="Times New Roman"/>
          <w:sz w:val="24"/>
          <w:szCs w:val="24"/>
          <w:lang w:val="sr-Cyrl-RS"/>
        </w:rPr>
        <w:t xml:space="preserve"> кој</w:t>
      </w:r>
      <w:r w:rsidR="0051038A"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одреди произвођач, али кој</w:t>
      </w:r>
      <w:r w:rsidR="0051038A"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је довољно уочљивиј</w:t>
      </w:r>
      <w:r w:rsidR="0051038A"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на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кад се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из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е 6.3.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активира него кад се упозоравање први пут активира.</w:t>
      </w:r>
    </w:p>
    <w:p w14:paraId="0E768D22" w14:textId="0E44396C"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6.2.4. Не </w:t>
      </w:r>
      <w:r w:rsidR="00330CBF" w:rsidRPr="007A2F9C">
        <w:rPr>
          <w:rFonts w:ascii="Times New Roman" w:eastAsia="Times New Roman" w:hAnsi="Times New Roman" w:cs="Times New Roman"/>
          <w:sz w:val="24"/>
          <w:szCs w:val="24"/>
          <w:lang w:val="sr-Cyrl-RS"/>
        </w:rPr>
        <w:t>сме</w:t>
      </w:r>
      <w:r w:rsidRPr="007A2F9C">
        <w:rPr>
          <w:rFonts w:ascii="Times New Roman" w:eastAsia="Times New Roman" w:hAnsi="Times New Roman" w:cs="Times New Roman"/>
          <w:sz w:val="24"/>
          <w:szCs w:val="24"/>
          <w:lang w:val="sr-Cyrl-RS"/>
        </w:rPr>
        <w:t xml:space="preserve"> бити једноставно блокирати или занемарити континуирано упозорење. Ако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 </w:t>
      </w:r>
      <w:r w:rsidR="00C47C96" w:rsidRPr="007A2F9C">
        <w:rPr>
          <w:rFonts w:ascii="Times New Roman" w:eastAsia="Times New Roman" w:hAnsi="Times New Roman" w:cs="Times New Roman"/>
          <w:sz w:val="24"/>
          <w:szCs w:val="24"/>
          <w:lang w:val="sr-Cyrl-RS"/>
        </w:rPr>
        <w:t>поседује</w:t>
      </w:r>
      <w:r w:rsidRPr="007A2F9C">
        <w:rPr>
          <w:rFonts w:ascii="Times New Roman" w:eastAsia="Times New Roman" w:hAnsi="Times New Roman" w:cs="Times New Roman"/>
          <w:sz w:val="24"/>
          <w:szCs w:val="24"/>
          <w:lang w:val="sr-Cyrl-RS"/>
        </w:rPr>
        <w:t xml:space="preserve">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приказивање порука, мора се приказивати визуална порука, на при</w:t>
      </w:r>
      <w:r w:rsidR="004850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 „ниск</w:t>
      </w:r>
      <w:r w:rsidR="0051038A"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урее”, „ниск</w:t>
      </w:r>
      <w:r w:rsidR="0051038A"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w:t>
      </w:r>
      <w:r w:rsidR="006F7B15" w:rsidRPr="007A2F9C">
        <w:rPr>
          <w:rFonts w:ascii="Times New Roman" w:eastAsia="Times New Roman" w:hAnsi="Times New Roman" w:cs="Times New Roman"/>
          <w:sz w:val="24"/>
          <w:szCs w:val="24"/>
          <w:lang w:val="sr-Cyrl-RS"/>
        </w:rPr>
        <w:t>раствора</w:t>
      </w:r>
      <w:r w:rsidRPr="007A2F9C">
        <w:rPr>
          <w:rFonts w:ascii="Times New Roman" w:eastAsia="Times New Roman" w:hAnsi="Times New Roman" w:cs="Times New Roman"/>
          <w:sz w:val="24"/>
          <w:szCs w:val="24"/>
          <w:lang w:val="sr-Cyrl-RS"/>
        </w:rPr>
        <w:t xml:space="preserve"> AdBlue” или „ниск</w:t>
      </w:r>
      <w:r w:rsidR="0051038A"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реагенса”. Континуирано упозорење </w:t>
      </w:r>
      <w:r w:rsidR="00330CBF" w:rsidRPr="007A2F9C">
        <w:rPr>
          <w:rFonts w:ascii="Times New Roman" w:eastAsia="Times New Roman" w:hAnsi="Times New Roman" w:cs="Times New Roman"/>
          <w:sz w:val="24"/>
          <w:szCs w:val="24"/>
          <w:lang w:val="sr-Cyrl-RS"/>
        </w:rPr>
        <w:t>сме</w:t>
      </w:r>
      <w:r w:rsidRPr="007A2F9C">
        <w:rPr>
          <w:rFonts w:ascii="Times New Roman" w:eastAsia="Times New Roman" w:hAnsi="Times New Roman" w:cs="Times New Roman"/>
          <w:sz w:val="24"/>
          <w:szCs w:val="24"/>
          <w:lang w:val="sr-Cyrl-RS"/>
        </w:rPr>
        <w:t xml:space="preserve"> се привремено прекинути због других упозорења која се односе на сигурност.</w:t>
      </w:r>
    </w:p>
    <w:p w14:paraId="751114B6" w14:textId="77A05BE0"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6.2.5. Не </w:t>
      </w:r>
      <w:r w:rsidR="00330CBF" w:rsidRPr="007A2F9C">
        <w:rPr>
          <w:rFonts w:ascii="Times New Roman" w:eastAsia="Times New Roman" w:hAnsi="Times New Roman" w:cs="Times New Roman"/>
          <w:sz w:val="24"/>
          <w:szCs w:val="24"/>
          <w:lang w:val="sr-Cyrl-RS"/>
        </w:rPr>
        <w:t>сме</w:t>
      </w:r>
      <w:r w:rsidRPr="007A2F9C">
        <w:rPr>
          <w:rFonts w:ascii="Times New Roman" w:eastAsia="Times New Roman" w:hAnsi="Times New Roman" w:cs="Times New Roman"/>
          <w:sz w:val="24"/>
          <w:szCs w:val="24"/>
          <w:lang w:val="sr-Cyrl-RS"/>
        </w:rPr>
        <w:t xml:space="preserve"> постати могућност искључивања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док се реагенс не допуни до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на којој активација тог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није потребна.</w:t>
      </w:r>
    </w:p>
    <w:p w14:paraId="2B546F46" w14:textId="16688505"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6.3. Активација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а</w:t>
      </w:r>
    </w:p>
    <w:p w14:paraId="613D8C4C" w14:textId="68500EEA"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6.3.1. 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описан у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5.3.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мора се активирати кад </w:t>
      </w:r>
      <w:r w:rsidR="00FF3F4F"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реагенса у спремнику падне ниже од 2,5 % његове номиналне пуне запремине или испод вишег </w:t>
      </w:r>
      <w:r w:rsidR="00B76E89" w:rsidRPr="007A2F9C">
        <w:rPr>
          <w:rFonts w:ascii="Times New Roman" w:eastAsia="Times New Roman" w:hAnsi="Times New Roman" w:cs="Times New Roman"/>
          <w:sz w:val="24"/>
          <w:szCs w:val="24"/>
          <w:lang w:val="sr-Cyrl-RS"/>
        </w:rPr>
        <w:t>процента</w:t>
      </w:r>
      <w:r w:rsidRPr="007A2F9C">
        <w:rPr>
          <w:rFonts w:ascii="Times New Roman" w:eastAsia="Times New Roman" w:hAnsi="Times New Roman" w:cs="Times New Roman"/>
          <w:sz w:val="24"/>
          <w:szCs w:val="24"/>
          <w:lang w:val="sr-Cyrl-RS"/>
        </w:rPr>
        <w:t xml:space="preserve"> који одреди произвођач.</w:t>
      </w:r>
    </w:p>
    <w:p w14:paraId="113C1E79" w14:textId="11701239"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6.3.2. 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високог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описан у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5.4.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мора се активирати ако је спремник за реагенс празан, што значи кад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дозирање не може више повући реагенс из спремника или кад </w:t>
      </w:r>
      <w:r w:rsidR="00FF3F4F" w:rsidRPr="007A2F9C">
        <w:rPr>
          <w:rFonts w:ascii="Times New Roman" w:eastAsia="Times New Roman" w:hAnsi="Times New Roman" w:cs="Times New Roman"/>
          <w:sz w:val="24"/>
          <w:szCs w:val="24"/>
          <w:lang w:val="sr-Cyrl-RS"/>
        </w:rPr>
        <w:t>ниво</w:t>
      </w:r>
      <w:r w:rsidRPr="007A2F9C">
        <w:rPr>
          <w:rFonts w:ascii="Times New Roman" w:eastAsia="Times New Roman" w:hAnsi="Times New Roman" w:cs="Times New Roman"/>
          <w:sz w:val="24"/>
          <w:szCs w:val="24"/>
          <w:lang w:val="sr-Cyrl-RS"/>
        </w:rPr>
        <w:t xml:space="preserve"> реагенса падне на било кој</w:t>
      </w:r>
      <w:r w:rsidR="0051038A" w:rsidRPr="007A2F9C">
        <w:rPr>
          <w:rFonts w:ascii="Times New Roman" w:eastAsia="Times New Roman" w:hAnsi="Times New Roman" w:cs="Times New Roman"/>
          <w:sz w:val="24"/>
          <w:szCs w:val="24"/>
          <w:lang w:val="sr-Cyrl-RS"/>
        </w:rPr>
        <w:t xml:space="preserve">и ниво </w:t>
      </w:r>
      <w:r w:rsidRPr="007A2F9C">
        <w:rPr>
          <w:rFonts w:ascii="Times New Roman" w:eastAsia="Times New Roman" w:hAnsi="Times New Roman" w:cs="Times New Roman"/>
          <w:sz w:val="24"/>
          <w:szCs w:val="24"/>
          <w:lang w:val="sr-Cyrl-RS"/>
        </w:rPr>
        <w:t>ниж</w:t>
      </w:r>
      <w:r w:rsidR="0051038A"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 xml:space="preserve"> од 2,5 % његове номиналне пуне запремине коју одреди произвођач.</w:t>
      </w:r>
    </w:p>
    <w:p w14:paraId="4A69B9C9" w14:textId="76D432E5"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6.3.3. Осим у </w:t>
      </w:r>
      <w:r w:rsidR="004850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и у којој је то допуштено у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и 5.5.</w:t>
      </w:r>
      <w:r w:rsidR="008B3A50"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 xml:space="preserve">, не </w:t>
      </w:r>
      <w:r w:rsidR="00330CBF" w:rsidRPr="007A2F9C">
        <w:rPr>
          <w:rFonts w:ascii="Times New Roman" w:eastAsia="Times New Roman" w:hAnsi="Times New Roman" w:cs="Times New Roman"/>
          <w:sz w:val="24"/>
          <w:szCs w:val="24"/>
          <w:lang w:val="sr-Cyrl-RS"/>
        </w:rPr>
        <w:t>сме</w:t>
      </w:r>
      <w:r w:rsidRPr="007A2F9C">
        <w:rPr>
          <w:rFonts w:ascii="Times New Roman" w:eastAsia="Times New Roman" w:hAnsi="Times New Roman" w:cs="Times New Roman"/>
          <w:sz w:val="24"/>
          <w:szCs w:val="24"/>
          <w:lang w:val="sr-Cyrl-RS"/>
        </w:rPr>
        <w:t xml:space="preserve"> постојати могућност искључивања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или </w:t>
      </w:r>
      <w:r w:rsidR="00E8067F" w:rsidRPr="007A2F9C">
        <w:rPr>
          <w:rFonts w:ascii="Times New Roman" w:eastAsia="Times New Roman" w:hAnsi="Times New Roman" w:cs="Times New Roman"/>
          <w:sz w:val="24"/>
          <w:szCs w:val="24"/>
          <w:lang w:val="sr-Cyrl-RS"/>
        </w:rPr>
        <w:t>високог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док се реагенс не допуни до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на којој активација тих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није потребна.</w:t>
      </w:r>
    </w:p>
    <w:p w14:paraId="550925D7" w14:textId="621DC088"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7. Праћење </w:t>
      </w:r>
      <w:r w:rsidR="00C47C96" w:rsidRPr="007A2F9C">
        <w:rPr>
          <w:rFonts w:ascii="Times New Roman" w:eastAsia="Times New Roman" w:hAnsi="Times New Roman" w:cs="Times New Roman"/>
          <w:sz w:val="24"/>
          <w:szCs w:val="24"/>
          <w:lang w:val="sr-Cyrl-RS"/>
        </w:rPr>
        <w:t>квалитет</w:t>
      </w:r>
      <w:r w:rsidRPr="007A2F9C">
        <w:rPr>
          <w:rFonts w:ascii="Times New Roman" w:eastAsia="Times New Roman" w:hAnsi="Times New Roman" w:cs="Times New Roman"/>
          <w:sz w:val="24"/>
          <w:szCs w:val="24"/>
          <w:lang w:val="sr-Cyrl-RS"/>
        </w:rPr>
        <w:t xml:space="preserve"> реагенса</w:t>
      </w:r>
    </w:p>
    <w:p w14:paraId="5AFD906E" w14:textId="4C33915C"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7.1. Мотор или </w:t>
      </w:r>
      <w:r w:rsidR="00C47C96" w:rsidRPr="007A2F9C">
        <w:rPr>
          <w:rFonts w:ascii="Times New Roman" w:eastAsia="Times New Roman" w:hAnsi="Times New Roman" w:cs="Times New Roman"/>
          <w:sz w:val="24"/>
          <w:szCs w:val="24"/>
          <w:lang w:val="sr-Cyrl-RS"/>
        </w:rPr>
        <w:t>недрумск</w:t>
      </w:r>
      <w:r w:rsidR="0051038A" w:rsidRPr="007A2F9C">
        <w:rPr>
          <w:rFonts w:ascii="Times New Roman" w:eastAsia="Times New Roman" w:hAnsi="Times New Roman" w:cs="Times New Roman"/>
          <w:sz w:val="24"/>
          <w:szCs w:val="24"/>
          <w:lang w:val="sr-Cyrl-RS"/>
        </w:rPr>
        <w:t>а</w:t>
      </w:r>
      <w:r w:rsidR="00C47C96" w:rsidRPr="007A2F9C">
        <w:rPr>
          <w:rFonts w:ascii="Times New Roman" w:eastAsia="Times New Roman" w:hAnsi="Times New Roman" w:cs="Times New Roman"/>
          <w:sz w:val="24"/>
          <w:szCs w:val="24"/>
          <w:lang w:val="sr-Cyrl-RS"/>
        </w:rPr>
        <w:t xml:space="preserve"> покретн</w:t>
      </w:r>
      <w:r w:rsidR="0051038A" w:rsidRPr="007A2F9C">
        <w:rPr>
          <w:rFonts w:ascii="Times New Roman" w:eastAsia="Times New Roman" w:hAnsi="Times New Roman" w:cs="Times New Roman"/>
          <w:sz w:val="24"/>
          <w:szCs w:val="24"/>
          <w:lang w:val="sr-Cyrl-RS"/>
        </w:rPr>
        <w:t>а</w:t>
      </w:r>
      <w:r w:rsidR="00C47C96" w:rsidRPr="007A2F9C">
        <w:rPr>
          <w:rFonts w:ascii="Times New Roman" w:eastAsia="Times New Roman" w:hAnsi="Times New Roman" w:cs="Times New Roman"/>
          <w:sz w:val="24"/>
          <w:szCs w:val="24"/>
          <w:lang w:val="sr-Cyrl-RS"/>
        </w:rPr>
        <w:t xml:space="preserve"> машин</w:t>
      </w:r>
      <w:r w:rsidR="0051038A" w:rsidRPr="007A2F9C">
        <w:rPr>
          <w:rFonts w:ascii="Times New Roman" w:eastAsia="Times New Roman" w:hAnsi="Times New Roman" w:cs="Times New Roman"/>
          <w:sz w:val="24"/>
          <w:szCs w:val="24"/>
          <w:lang w:val="sr-Cyrl-RS"/>
        </w:rPr>
        <w:t>а</w:t>
      </w:r>
      <w:r w:rsidR="00C47C96"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мора имати начин за препознавање присутности неодговарајућег реагенса у </w:t>
      </w:r>
      <w:r w:rsidR="003D1F07" w:rsidRPr="007A2F9C">
        <w:rPr>
          <w:rFonts w:ascii="Times New Roman" w:eastAsia="Times New Roman" w:hAnsi="Times New Roman" w:cs="Times New Roman"/>
          <w:sz w:val="24"/>
          <w:szCs w:val="24"/>
          <w:lang w:val="sr-Cyrl-RS"/>
        </w:rPr>
        <w:t>недрумској покретној машини</w:t>
      </w:r>
      <w:r w:rsidRPr="007A2F9C">
        <w:rPr>
          <w:rFonts w:ascii="Times New Roman" w:eastAsia="Times New Roman" w:hAnsi="Times New Roman" w:cs="Times New Roman"/>
          <w:sz w:val="24"/>
          <w:szCs w:val="24"/>
          <w:lang w:val="sr-Cyrl-RS"/>
        </w:rPr>
        <w:t>.</w:t>
      </w:r>
    </w:p>
    <w:p w14:paraId="22F19CCC" w14:textId="45164DB8"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7.1.1. Произвођач мора навести минималну прихватљиву концентрацију реагенса CD</w:t>
      </w:r>
      <w:r w:rsidRPr="007A2F9C">
        <w:rPr>
          <w:rFonts w:ascii="Times New Roman" w:eastAsia="Times New Roman" w:hAnsi="Times New Roman" w:cs="Times New Roman"/>
          <w:sz w:val="24"/>
          <w:szCs w:val="24"/>
          <w:vertAlign w:val="subscript"/>
          <w:lang w:val="sr-Cyrl-RS"/>
        </w:rPr>
        <w:t>min</w:t>
      </w:r>
      <w:r w:rsidRPr="007A2F9C">
        <w:rPr>
          <w:rFonts w:ascii="Times New Roman" w:eastAsia="Times New Roman" w:hAnsi="Times New Roman" w:cs="Times New Roman"/>
          <w:sz w:val="24"/>
          <w:szCs w:val="24"/>
          <w:lang w:val="sr-Cyrl-RS"/>
        </w:rPr>
        <w:t> при којој емисије 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xml:space="preserve"> из </w:t>
      </w:r>
      <w:r w:rsidR="008C7F5A" w:rsidRPr="007A2F9C">
        <w:rPr>
          <w:rFonts w:ascii="Times New Roman" w:eastAsia="Times New Roman" w:hAnsi="Times New Roman" w:cs="Times New Roman"/>
          <w:sz w:val="24"/>
          <w:szCs w:val="24"/>
          <w:lang w:val="sr-Cyrl-RS"/>
        </w:rPr>
        <w:t>издувне</w:t>
      </w:r>
      <w:r w:rsidRPr="007A2F9C">
        <w:rPr>
          <w:rFonts w:ascii="Times New Roman" w:eastAsia="Times New Roman" w:hAnsi="Times New Roman" w:cs="Times New Roman"/>
          <w:sz w:val="24"/>
          <w:szCs w:val="24"/>
          <w:lang w:val="sr-Cyrl-RS"/>
        </w:rPr>
        <w:t xml:space="preserve"> цеви не прелазе нижу од </w:t>
      </w:r>
      <w:r w:rsidR="00C47C96" w:rsidRPr="007A2F9C">
        <w:rPr>
          <w:rFonts w:ascii="Times New Roman" w:eastAsia="Times New Roman" w:hAnsi="Times New Roman" w:cs="Times New Roman"/>
          <w:sz w:val="24"/>
          <w:szCs w:val="24"/>
          <w:lang w:val="sr-Cyrl-RS"/>
        </w:rPr>
        <w:t>следеће</w:t>
      </w:r>
      <w:r w:rsidRPr="007A2F9C">
        <w:rPr>
          <w:rFonts w:ascii="Times New Roman" w:eastAsia="Times New Roman" w:hAnsi="Times New Roman" w:cs="Times New Roman"/>
          <w:sz w:val="24"/>
          <w:szCs w:val="24"/>
          <w:lang w:val="sr-Cyrl-RS"/>
        </w:rPr>
        <w:t xml:space="preserve"> </w:t>
      </w:r>
      <w:r w:rsidR="00C47C96" w:rsidRPr="007A2F9C">
        <w:rPr>
          <w:rFonts w:ascii="Times New Roman" w:eastAsia="Times New Roman" w:hAnsi="Times New Roman" w:cs="Times New Roman"/>
          <w:sz w:val="24"/>
          <w:szCs w:val="24"/>
          <w:lang w:val="sr-Cyrl-RS"/>
        </w:rPr>
        <w:t>две</w:t>
      </w:r>
      <w:r w:rsidRPr="007A2F9C">
        <w:rPr>
          <w:rFonts w:ascii="Times New Roman" w:eastAsia="Times New Roman" w:hAnsi="Times New Roman" w:cs="Times New Roman"/>
          <w:sz w:val="24"/>
          <w:szCs w:val="24"/>
          <w:lang w:val="sr-Cyrl-RS"/>
        </w:rPr>
        <w:t xml:space="preserve"> </w:t>
      </w:r>
      <w:r w:rsidR="00141310" w:rsidRPr="007A2F9C">
        <w:rPr>
          <w:rFonts w:ascii="Times New Roman" w:eastAsia="Times New Roman" w:hAnsi="Times New Roman" w:cs="Times New Roman"/>
          <w:sz w:val="24"/>
          <w:szCs w:val="24"/>
          <w:lang w:val="sr-Cyrl-RS"/>
        </w:rPr>
        <w:t>вред</w:t>
      </w:r>
      <w:r w:rsidRPr="007A2F9C">
        <w:rPr>
          <w:rFonts w:ascii="Times New Roman" w:eastAsia="Times New Roman" w:hAnsi="Times New Roman" w:cs="Times New Roman"/>
          <w:sz w:val="24"/>
          <w:szCs w:val="24"/>
          <w:lang w:val="sr-Cyrl-RS"/>
        </w:rPr>
        <w:t xml:space="preserve">ности, </w:t>
      </w:r>
      <w:r w:rsidR="00E8067F" w:rsidRPr="007A2F9C">
        <w:rPr>
          <w:rFonts w:ascii="Times New Roman" w:eastAsia="Times New Roman" w:hAnsi="Times New Roman" w:cs="Times New Roman"/>
          <w:sz w:val="24"/>
          <w:szCs w:val="24"/>
          <w:lang w:val="sr-Cyrl-RS"/>
        </w:rPr>
        <w:t>примењиву</w:t>
      </w:r>
      <w:r w:rsidRPr="007A2F9C">
        <w:rPr>
          <w:rFonts w:ascii="Times New Roman" w:eastAsia="Times New Roman" w:hAnsi="Times New Roman" w:cs="Times New Roman"/>
          <w:sz w:val="24"/>
          <w:szCs w:val="24"/>
          <w:lang w:val="sr-Cyrl-RS"/>
        </w:rPr>
        <w:t xml:space="preserve"> граничну </w:t>
      </w:r>
      <w:r w:rsidR="00141310" w:rsidRPr="007A2F9C">
        <w:rPr>
          <w:rFonts w:ascii="Times New Roman" w:eastAsia="Times New Roman" w:hAnsi="Times New Roman" w:cs="Times New Roman"/>
          <w:sz w:val="24"/>
          <w:szCs w:val="24"/>
          <w:lang w:val="sr-Cyrl-RS"/>
        </w:rPr>
        <w:t>вред</w:t>
      </w:r>
      <w:r w:rsidRPr="007A2F9C">
        <w:rPr>
          <w:rFonts w:ascii="Times New Roman" w:eastAsia="Times New Roman" w:hAnsi="Times New Roman" w:cs="Times New Roman"/>
          <w:sz w:val="24"/>
          <w:szCs w:val="24"/>
          <w:lang w:val="sr-Cyrl-RS"/>
        </w:rPr>
        <w:t xml:space="preserve">ност </w:t>
      </w:r>
      <w:r w:rsidR="0051038A" w:rsidRPr="007A2F9C">
        <w:rPr>
          <w:rFonts w:ascii="Times New Roman" w:eastAsia="Times New Roman" w:hAnsi="Times New Roman" w:cs="Times New Roman"/>
          <w:sz w:val="24"/>
          <w:szCs w:val="24"/>
          <w:lang w:val="sr-Cyrl-RS"/>
        </w:rPr>
        <w:t>NO</w:t>
      </w:r>
      <w:r w:rsidR="0051038A"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xml:space="preserve"> помножену с 2,25 или </w:t>
      </w:r>
      <w:r w:rsidR="00E8067F" w:rsidRPr="007A2F9C">
        <w:rPr>
          <w:rFonts w:ascii="Times New Roman" w:eastAsia="Times New Roman" w:hAnsi="Times New Roman" w:cs="Times New Roman"/>
          <w:sz w:val="24"/>
          <w:szCs w:val="24"/>
          <w:lang w:val="sr-Cyrl-RS"/>
        </w:rPr>
        <w:t>примењиву</w:t>
      </w:r>
      <w:r w:rsidRPr="007A2F9C">
        <w:rPr>
          <w:rFonts w:ascii="Times New Roman" w:eastAsia="Times New Roman" w:hAnsi="Times New Roman" w:cs="Times New Roman"/>
          <w:sz w:val="24"/>
          <w:szCs w:val="24"/>
          <w:lang w:val="sr-Cyrl-RS"/>
        </w:rPr>
        <w:t xml:space="preserve"> граничну </w:t>
      </w:r>
      <w:r w:rsidR="00141310" w:rsidRPr="007A2F9C">
        <w:rPr>
          <w:rFonts w:ascii="Times New Roman" w:eastAsia="Times New Roman" w:hAnsi="Times New Roman" w:cs="Times New Roman"/>
          <w:sz w:val="24"/>
          <w:szCs w:val="24"/>
          <w:lang w:val="sr-Cyrl-RS"/>
        </w:rPr>
        <w:t>вред</w:t>
      </w:r>
      <w:r w:rsidRPr="007A2F9C">
        <w:rPr>
          <w:rFonts w:ascii="Times New Roman" w:eastAsia="Times New Roman" w:hAnsi="Times New Roman" w:cs="Times New Roman"/>
          <w:sz w:val="24"/>
          <w:szCs w:val="24"/>
          <w:lang w:val="sr-Cyrl-RS"/>
        </w:rPr>
        <w:t>ност 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увећану за 1,5 g/kWh. За поткатегорије мотора с комбин</w:t>
      </w:r>
      <w:r w:rsidR="008C7F5A" w:rsidRPr="007A2F9C">
        <w:rPr>
          <w:rFonts w:ascii="Times New Roman" w:eastAsia="Times New Roman" w:hAnsi="Times New Roman" w:cs="Times New Roman"/>
          <w:sz w:val="24"/>
          <w:szCs w:val="24"/>
          <w:lang w:val="sr-Cyrl-RS"/>
        </w:rPr>
        <w:t>нованим</w:t>
      </w:r>
      <w:r w:rsidRPr="007A2F9C">
        <w:rPr>
          <w:rFonts w:ascii="Times New Roman" w:eastAsia="Times New Roman" w:hAnsi="Times New Roman" w:cs="Times New Roman"/>
          <w:sz w:val="24"/>
          <w:szCs w:val="24"/>
          <w:lang w:val="sr-Cyrl-RS"/>
        </w:rPr>
        <w:t xml:space="preserve"> граничним </w:t>
      </w:r>
      <w:r w:rsidR="00141310" w:rsidRPr="007A2F9C">
        <w:rPr>
          <w:rFonts w:ascii="Times New Roman" w:eastAsia="Times New Roman" w:hAnsi="Times New Roman" w:cs="Times New Roman"/>
          <w:sz w:val="24"/>
          <w:szCs w:val="24"/>
          <w:lang w:val="sr-Cyrl-RS"/>
        </w:rPr>
        <w:t>вред</w:t>
      </w:r>
      <w:r w:rsidRPr="007A2F9C">
        <w:rPr>
          <w:rFonts w:ascii="Times New Roman" w:eastAsia="Times New Roman" w:hAnsi="Times New Roman" w:cs="Times New Roman"/>
          <w:sz w:val="24"/>
          <w:szCs w:val="24"/>
          <w:lang w:val="sr-Cyrl-RS"/>
        </w:rPr>
        <w:t>ностима HC и 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xml:space="preserve"> за потребе ове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е </w:t>
      </w:r>
      <w:r w:rsidR="00E8067F" w:rsidRPr="007A2F9C">
        <w:rPr>
          <w:rFonts w:ascii="Times New Roman" w:eastAsia="Times New Roman" w:hAnsi="Times New Roman" w:cs="Times New Roman"/>
          <w:sz w:val="24"/>
          <w:szCs w:val="24"/>
          <w:lang w:val="sr-Cyrl-RS"/>
        </w:rPr>
        <w:t>примењива</w:t>
      </w:r>
      <w:r w:rsidRPr="007A2F9C">
        <w:rPr>
          <w:rFonts w:ascii="Times New Roman" w:eastAsia="Times New Roman" w:hAnsi="Times New Roman" w:cs="Times New Roman"/>
          <w:sz w:val="24"/>
          <w:szCs w:val="24"/>
          <w:lang w:val="sr-Cyrl-RS"/>
        </w:rPr>
        <w:t xml:space="preserve"> гранична </w:t>
      </w:r>
      <w:r w:rsidR="00141310" w:rsidRPr="007A2F9C">
        <w:rPr>
          <w:rFonts w:ascii="Times New Roman" w:eastAsia="Times New Roman" w:hAnsi="Times New Roman" w:cs="Times New Roman"/>
          <w:sz w:val="24"/>
          <w:szCs w:val="24"/>
          <w:lang w:val="sr-Cyrl-RS"/>
        </w:rPr>
        <w:t>вред</w:t>
      </w:r>
      <w:r w:rsidRPr="007A2F9C">
        <w:rPr>
          <w:rFonts w:ascii="Times New Roman" w:eastAsia="Times New Roman" w:hAnsi="Times New Roman" w:cs="Times New Roman"/>
          <w:sz w:val="24"/>
          <w:szCs w:val="24"/>
          <w:lang w:val="sr-Cyrl-RS"/>
        </w:rPr>
        <w:t>ност 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је комбин</w:t>
      </w:r>
      <w:r w:rsidR="008C7F5A" w:rsidRPr="007A2F9C">
        <w:rPr>
          <w:rFonts w:ascii="Times New Roman" w:eastAsia="Times New Roman" w:hAnsi="Times New Roman" w:cs="Times New Roman"/>
          <w:sz w:val="24"/>
          <w:szCs w:val="24"/>
          <w:lang w:val="sr-Cyrl-RS"/>
        </w:rPr>
        <w:t>ов</w:t>
      </w:r>
      <w:r w:rsidRPr="007A2F9C">
        <w:rPr>
          <w:rFonts w:ascii="Times New Roman" w:eastAsia="Times New Roman" w:hAnsi="Times New Roman" w:cs="Times New Roman"/>
          <w:sz w:val="24"/>
          <w:szCs w:val="24"/>
          <w:lang w:val="sr-Cyrl-RS"/>
        </w:rPr>
        <w:t xml:space="preserve">ана гранична </w:t>
      </w:r>
      <w:r w:rsidR="00141310" w:rsidRPr="007A2F9C">
        <w:rPr>
          <w:rFonts w:ascii="Times New Roman" w:eastAsia="Times New Roman" w:hAnsi="Times New Roman" w:cs="Times New Roman"/>
          <w:sz w:val="24"/>
          <w:szCs w:val="24"/>
          <w:lang w:val="sr-Cyrl-RS"/>
        </w:rPr>
        <w:t>вред</w:t>
      </w:r>
      <w:r w:rsidRPr="007A2F9C">
        <w:rPr>
          <w:rFonts w:ascii="Times New Roman" w:eastAsia="Times New Roman" w:hAnsi="Times New Roman" w:cs="Times New Roman"/>
          <w:sz w:val="24"/>
          <w:szCs w:val="24"/>
          <w:lang w:val="sr-Cyrl-RS"/>
        </w:rPr>
        <w:t>ност HC и 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умањена за 0,19 g/kWh.</w:t>
      </w:r>
    </w:p>
    <w:p w14:paraId="291AF95A" w14:textId="4F3A2752" w:rsidR="00EC1D72"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7.1.1.1. </w:t>
      </w:r>
      <w:r w:rsidR="00EC1D72" w:rsidRPr="007A2F9C">
        <w:rPr>
          <w:rFonts w:ascii="Times New Roman" w:eastAsia="Times New Roman" w:hAnsi="Times New Roman" w:cs="Times New Roman"/>
          <w:sz w:val="24"/>
          <w:szCs w:val="24"/>
          <w:lang w:val="sr-Cyrl-RS"/>
        </w:rPr>
        <w:t xml:space="preserve">Вредност CDmin према произвођачевој спецификацији употребљава се за испитивање из одељка 13. и бележи у Дeо </w:t>
      </w:r>
      <w:r w:rsidR="00A015BF" w:rsidRPr="007A2F9C">
        <w:rPr>
          <w:rFonts w:ascii="Times New Roman" w:eastAsia="Times New Roman" w:hAnsi="Times New Roman" w:cs="Times New Roman"/>
          <w:sz w:val="24"/>
          <w:szCs w:val="24"/>
          <w:lang w:val="sr-Cyrl-RS"/>
        </w:rPr>
        <w:t>Ц</w:t>
      </w:r>
      <w:r w:rsidR="00EC1D72" w:rsidRPr="007A2F9C">
        <w:rPr>
          <w:rFonts w:ascii="Times New Roman" w:eastAsia="Times New Roman" w:hAnsi="Times New Roman" w:cs="Times New Roman"/>
          <w:sz w:val="24"/>
          <w:szCs w:val="24"/>
          <w:lang w:val="sr-Cyrl-RS"/>
        </w:rPr>
        <w:t xml:space="preserve"> описног документа.</w:t>
      </w:r>
    </w:p>
    <w:p w14:paraId="428C3ED3" w14:textId="5564BFF2"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7.1.2. Све концентрације реагенса ниже од CD</w:t>
      </w:r>
      <w:r w:rsidRPr="007A2F9C">
        <w:rPr>
          <w:rFonts w:ascii="Times New Roman" w:eastAsia="Times New Roman" w:hAnsi="Times New Roman" w:cs="Times New Roman"/>
          <w:sz w:val="24"/>
          <w:szCs w:val="24"/>
          <w:vertAlign w:val="subscript"/>
          <w:lang w:val="sr-Cyrl-RS"/>
        </w:rPr>
        <w:t>min</w:t>
      </w:r>
      <w:r w:rsidRPr="007A2F9C">
        <w:rPr>
          <w:rFonts w:ascii="Times New Roman" w:eastAsia="Times New Roman" w:hAnsi="Times New Roman" w:cs="Times New Roman"/>
          <w:sz w:val="24"/>
          <w:szCs w:val="24"/>
          <w:lang w:val="sr-Cyrl-RS"/>
        </w:rPr>
        <w:t xml:space="preserve"> морају се детектирати и, за потребе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е 7.1</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сматрати неодговарајућим реагенсом.</w:t>
      </w:r>
    </w:p>
    <w:p w14:paraId="195302B1" w14:textId="1399F912"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7.1.3. За квалитету реагенса мора постојати посебан бројач (даље у тексту: бројач </w:t>
      </w:r>
      <w:r w:rsidR="00C47C96" w:rsidRPr="007A2F9C">
        <w:rPr>
          <w:rFonts w:ascii="Times New Roman" w:eastAsia="Times New Roman" w:hAnsi="Times New Roman" w:cs="Times New Roman"/>
          <w:sz w:val="24"/>
          <w:szCs w:val="24"/>
          <w:lang w:val="sr-Cyrl-RS"/>
        </w:rPr>
        <w:t>квалитет</w:t>
      </w:r>
      <w:r w:rsidRPr="007A2F9C">
        <w:rPr>
          <w:rFonts w:ascii="Times New Roman" w:eastAsia="Times New Roman" w:hAnsi="Times New Roman" w:cs="Times New Roman"/>
          <w:sz w:val="24"/>
          <w:szCs w:val="24"/>
          <w:lang w:val="sr-Cyrl-RS"/>
        </w:rPr>
        <w:t xml:space="preserve"> реагенса). Бројач </w:t>
      </w:r>
      <w:r w:rsidR="00C47C96" w:rsidRPr="007A2F9C">
        <w:rPr>
          <w:rFonts w:ascii="Times New Roman" w:eastAsia="Times New Roman" w:hAnsi="Times New Roman" w:cs="Times New Roman"/>
          <w:sz w:val="24"/>
          <w:szCs w:val="24"/>
          <w:lang w:val="sr-Cyrl-RS"/>
        </w:rPr>
        <w:t>квалитет</w:t>
      </w:r>
      <w:r w:rsidRPr="007A2F9C">
        <w:rPr>
          <w:rFonts w:ascii="Times New Roman" w:eastAsia="Times New Roman" w:hAnsi="Times New Roman" w:cs="Times New Roman"/>
          <w:sz w:val="24"/>
          <w:szCs w:val="24"/>
          <w:lang w:val="sr-Cyrl-RS"/>
        </w:rPr>
        <w:t xml:space="preserve"> реагенса броји радне сате мотора </w:t>
      </w:r>
      <w:r w:rsidR="00DD538D" w:rsidRPr="007A2F9C">
        <w:rPr>
          <w:rFonts w:ascii="Times New Roman" w:eastAsia="Times New Roman" w:hAnsi="Times New Roman" w:cs="Times New Roman"/>
          <w:sz w:val="24"/>
          <w:szCs w:val="24"/>
          <w:lang w:val="sr-Cyrl-RS"/>
        </w:rPr>
        <w:t>током</w:t>
      </w:r>
      <w:r w:rsidRPr="007A2F9C">
        <w:rPr>
          <w:rFonts w:ascii="Times New Roman" w:eastAsia="Times New Roman" w:hAnsi="Times New Roman" w:cs="Times New Roman"/>
          <w:sz w:val="24"/>
          <w:szCs w:val="24"/>
          <w:lang w:val="sr-Cyrl-RS"/>
        </w:rPr>
        <w:t xml:space="preserve"> којих реагенс није био исправан.</w:t>
      </w:r>
    </w:p>
    <w:p w14:paraId="209AF235" w14:textId="3612AA5B"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 xml:space="preserve">7.1.3.1. Опционално, произвођач може једним бројачем пратити неисправности у погледу </w:t>
      </w:r>
      <w:r w:rsidR="00C47C96" w:rsidRPr="007A2F9C">
        <w:rPr>
          <w:rFonts w:ascii="Times New Roman" w:eastAsia="Times New Roman" w:hAnsi="Times New Roman" w:cs="Times New Roman"/>
          <w:sz w:val="24"/>
          <w:szCs w:val="24"/>
          <w:lang w:val="sr-Cyrl-RS"/>
        </w:rPr>
        <w:t>квалитет</w:t>
      </w:r>
      <w:r w:rsidRPr="007A2F9C">
        <w:rPr>
          <w:rFonts w:ascii="Times New Roman" w:eastAsia="Times New Roman" w:hAnsi="Times New Roman" w:cs="Times New Roman"/>
          <w:sz w:val="24"/>
          <w:szCs w:val="24"/>
          <w:lang w:val="sr-Cyrl-RS"/>
        </w:rPr>
        <w:t xml:space="preserve"> реагенса заједно с једном или више неисправности из </w:t>
      </w:r>
      <w:r w:rsidR="00141310" w:rsidRPr="007A2F9C">
        <w:rPr>
          <w:rFonts w:ascii="Times New Roman" w:eastAsia="Times New Roman" w:hAnsi="Times New Roman" w:cs="Times New Roman"/>
          <w:sz w:val="24"/>
          <w:szCs w:val="24"/>
          <w:lang w:val="sr-Cyrl-RS"/>
        </w:rPr>
        <w:t>одељак</w:t>
      </w:r>
      <w:r w:rsidRPr="007A2F9C">
        <w:rPr>
          <w:rFonts w:ascii="Times New Roman" w:eastAsia="Times New Roman" w:hAnsi="Times New Roman" w:cs="Times New Roman"/>
          <w:sz w:val="24"/>
          <w:szCs w:val="24"/>
          <w:lang w:val="sr-Cyrl-RS"/>
        </w:rPr>
        <w:t>а 8. и 9.</w:t>
      </w:r>
      <w:r w:rsidR="008B3A50" w:rsidRPr="007A2F9C">
        <w:rPr>
          <w:rFonts w:ascii="Times New Roman" w:eastAsia="Times New Roman" w:hAnsi="Times New Roman" w:cs="Times New Roman"/>
          <w:sz w:val="24"/>
          <w:szCs w:val="24"/>
          <w:lang w:val="sr-Cyrl-RS"/>
        </w:rPr>
        <w:t xml:space="preserve"> овог прилога.</w:t>
      </w:r>
    </w:p>
    <w:p w14:paraId="734A8DAE" w14:textId="7FCF8C0C"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7.1.4. Појединости о критеријима и механизмима за активацију и деактивацију бројача </w:t>
      </w:r>
      <w:r w:rsidR="00C47C96" w:rsidRPr="007A2F9C">
        <w:rPr>
          <w:rFonts w:ascii="Times New Roman" w:eastAsia="Times New Roman" w:hAnsi="Times New Roman" w:cs="Times New Roman"/>
          <w:sz w:val="24"/>
          <w:szCs w:val="24"/>
          <w:lang w:val="sr-Cyrl-RS"/>
        </w:rPr>
        <w:t>квалитет</w:t>
      </w:r>
      <w:r w:rsidRPr="007A2F9C">
        <w:rPr>
          <w:rFonts w:ascii="Times New Roman" w:eastAsia="Times New Roman" w:hAnsi="Times New Roman" w:cs="Times New Roman"/>
          <w:sz w:val="24"/>
          <w:szCs w:val="24"/>
          <w:lang w:val="sr-Cyrl-RS"/>
        </w:rPr>
        <w:t xml:space="preserve"> реагенса описани су у </w:t>
      </w:r>
      <w:r w:rsidR="00E8067F" w:rsidRPr="007A2F9C">
        <w:rPr>
          <w:rFonts w:ascii="Times New Roman" w:eastAsia="Times New Roman" w:hAnsi="Times New Roman" w:cs="Times New Roman"/>
          <w:sz w:val="24"/>
          <w:szCs w:val="24"/>
          <w:lang w:val="sr-Cyrl-RS"/>
        </w:rPr>
        <w:t>одељ</w:t>
      </w:r>
      <w:r w:rsidRPr="007A2F9C">
        <w:rPr>
          <w:rFonts w:ascii="Times New Roman" w:eastAsia="Times New Roman" w:hAnsi="Times New Roman" w:cs="Times New Roman"/>
          <w:sz w:val="24"/>
          <w:szCs w:val="24"/>
          <w:lang w:val="sr-Cyrl-RS"/>
        </w:rPr>
        <w:t>ку 11.</w:t>
      </w:r>
      <w:r w:rsidR="008B3A50" w:rsidRPr="007A2F9C">
        <w:rPr>
          <w:rFonts w:ascii="Times New Roman" w:eastAsia="Times New Roman" w:hAnsi="Times New Roman" w:cs="Times New Roman"/>
          <w:sz w:val="24"/>
          <w:szCs w:val="24"/>
          <w:lang w:val="sr-Cyrl-RS"/>
        </w:rPr>
        <w:t xml:space="preserve"> овог прилога.</w:t>
      </w:r>
    </w:p>
    <w:p w14:paraId="0E2A2F6B" w14:textId="6D288D94"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7.2. Активација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а</w:t>
      </w:r>
    </w:p>
    <w:p w14:paraId="0369E23C" w14:textId="53C1CB4F"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Кад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праћење потврди постојање неисправности у погледу </w:t>
      </w:r>
      <w:r w:rsidR="00C47C96" w:rsidRPr="007A2F9C">
        <w:rPr>
          <w:rFonts w:ascii="Times New Roman" w:eastAsia="Times New Roman" w:hAnsi="Times New Roman" w:cs="Times New Roman"/>
          <w:sz w:val="24"/>
          <w:szCs w:val="24"/>
          <w:lang w:val="sr-Cyrl-RS"/>
        </w:rPr>
        <w:t>квалитет</w:t>
      </w:r>
      <w:r w:rsidR="0051038A" w:rsidRPr="007A2F9C">
        <w:rPr>
          <w:rFonts w:ascii="Times New Roman" w:eastAsia="Times New Roman" w:hAnsi="Times New Roman" w:cs="Times New Roman"/>
          <w:sz w:val="24"/>
          <w:szCs w:val="24"/>
          <w:lang w:val="sr-Cyrl-RS"/>
        </w:rPr>
        <w:t>а</w:t>
      </w:r>
      <w:r w:rsidRPr="007A2F9C">
        <w:rPr>
          <w:rFonts w:ascii="Times New Roman" w:eastAsia="Times New Roman" w:hAnsi="Times New Roman" w:cs="Times New Roman"/>
          <w:sz w:val="24"/>
          <w:szCs w:val="24"/>
          <w:lang w:val="sr-Cyrl-RS"/>
        </w:rPr>
        <w:t xml:space="preserve"> реагенса, активира се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описан у </w:t>
      </w:r>
      <w:r w:rsidR="00E8067F" w:rsidRPr="007A2F9C">
        <w:rPr>
          <w:rFonts w:ascii="Times New Roman" w:eastAsia="Times New Roman" w:hAnsi="Times New Roman" w:cs="Times New Roman"/>
          <w:sz w:val="24"/>
          <w:szCs w:val="24"/>
          <w:lang w:val="sr-Cyrl-RS"/>
        </w:rPr>
        <w:t>одељ</w:t>
      </w:r>
      <w:r w:rsidRPr="007A2F9C">
        <w:rPr>
          <w:rFonts w:ascii="Times New Roman" w:eastAsia="Times New Roman" w:hAnsi="Times New Roman" w:cs="Times New Roman"/>
          <w:sz w:val="24"/>
          <w:szCs w:val="24"/>
          <w:lang w:val="sr-Cyrl-RS"/>
        </w:rPr>
        <w:t>ку 4.</w:t>
      </w:r>
      <w:r w:rsidR="008B3A50"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 xml:space="preserve"> Ако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упозоравање </w:t>
      </w:r>
      <w:r w:rsidR="00C47C96" w:rsidRPr="007A2F9C">
        <w:rPr>
          <w:rFonts w:ascii="Times New Roman" w:eastAsia="Times New Roman" w:hAnsi="Times New Roman" w:cs="Times New Roman"/>
          <w:sz w:val="24"/>
          <w:szCs w:val="24"/>
          <w:lang w:val="sr-Cyrl-RS"/>
        </w:rPr>
        <w:t>поседује</w:t>
      </w:r>
      <w:r w:rsidRPr="007A2F9C">
        <w:rPr>
          <w:rFonts w:ascii="Times New Roman" w:eastAsia="Times New Roman" w:hAnsi="Times New Roman" w:cs="Times New Roman"/>
          <w:sz w:val="24"/>
          <w:szCs w:val="24"/>
          <w:lang w:val="sr-Cyrl-RS"/>
        </w:rPr>
        <w:t xml:space="preserve">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приказивање порука, мора се приказати порука с узроком упозорења, на при</w:t>
      </w:r>
      <w:r w:rsidR="0048502F" w:rsidRPr="007A2F9C">
        <w:rPr>
          <w:rFonts w:ascii="Times New Roman" w:eastAsia="Times New Roman" w:hAnsi="Times New Roman" w:cs="Times New Roman"/>
          <w:sz w:val="24"/>
          <w:szCs w:val="24"/>
          <w:lang w:val="sr-Cyrl-RS"/>
        </w:rPr>
        <w:t>мер</w:t>
      </w:r>
      <w:r w:rsidRPr="007A2F9C">
        <w:rPr>
          <w:rFonts w:ascii="Times New Roman" w:eastAsia="Times New Roman" w:hAnsi="Times New Roman" w:cs="Times New Roman"/>
          <w:sz w:val="24"/>
          <w:szCs w:val="24"/>
          <w:lang w:val="sr-Cyrl-RS"/>
        </w:rPr>
        <w:t xml:space="preserve"> „</w:t>
      </w:r>
      <w:r w:rsidR="006F7B15" w:rsidRPr="007A2F9C">
        <w:rPr>
          <w:rFonts w:ascii="Times New Roman" w:eastAsia="Times New Roman" w:hAnsi="Times New Roman" w:cs="Times New Roman"/>
          <w:sz w:val="24"/>
          <w:szCs w:val="24"/>
          <w:lang w:val="sr-Cyrl-RS"/>
        </w:rPr>
        <w:t>детектован</w:t>
      </w:r>
      <w:r w:rsidRPr="007A2F9C">
        <w:rPr>
          <w:rFonts w:ascii="Times New Roman" w:eastAsia="Times New Roman" w:hAnsi="Times New Roman" w:cs="Times New Roman"/>
          <w:sz w:val="24"/>
          <w:szCs w:val="24"/>
          <w:lang w:val="sr-Cyrl-RS"/>
        </w:rPr>
        <w:t>а је неисправна урееа”, „</w:t>
      </w:r>
      <w:r w:rsidR="006F7B15" w:rsidRPr="007A2F9C">
        <w:rPr>
          <w:rFonts w:ascii="Times New Roman" w:eastAsia="Times New Roman" w:hAnsi="Times New Roman" w:cs="Times New Roman"/>
          <w:sz w:val="24"/>
          <w:szCs w:val="24"/>
          <w:lang w:val="sr-Cyrl-RS"/>
        </w:rPr>
        <w:t>детектован</w:t>
      </w:r>
      <w:r w:rsidRPr="007A2F9C">
        <w:rPr>
          <w:rFonts w:ascii="Times New Roman" w:eastAsia="Times New Roman" w:hAnsi="Times New Roman" w:cs="Times New Roman"/>
          <w:sz w:val="24"/>
          <w:szCs w:val="24"/>
          <w:lang w:val="sr-Cyrl-RS"/>
        </w:rPr>
        <w:t xml:space="preserve"> је неисправан </w:t>
      </w:r>
      <w:bookmarkStart w:id="5" w:name="_Hlk221018632"/>
      <w:r w:rsidRPr="007A2F9C">
        <w:rPr>
          <w:rFonts w:ascii="Times New Roman" w:eastAsia="Times New Roman" w:hAnsi="Times New Roman" w:cs="Times New Roman"/>
          <w:sz w:val="24"/>
          <w:szCs w:val="24"/>
          <w:lang w:val="sr-Cyrl-RS"/>
        </w:rPr>
        <w:t>AdBlue</w:t>
      </w:r>
      <w:bookmarkEnd w:id="5"/>
      <w:r w:rsidRPr="007A2F9C">
        <w:rPr>
          <w:rFonts w:ascii="Times New Roman" w:eastAsia="Times New Roman" w:hAnsi="Times New Roman" w:cs="Times New Roman"/>
          <w:sz w:val="24"/>
          <w:szCs w:val="24"/>
          <w:lang w:val="sr-Cyrl-RS"/>
        </w:rPr>
        <w:t>” или „</w:t>
      </w:r>
      <w:r w:rsidR="006F7B15" w:rsidRPr="007A2F9C">
        <w:rPr>
          <w:rFonts w:ascii="Times New Roman" w:eastAsia="Times New Roman" w:hAnsi="Times New Roman" w:cs="Times New Roman"/>
          <w:sz w:val="24"/>
          <w:szCs w:val="24"/>
          <w:lang w:val="sr-Cyrl-RS"/>
        </w:rPr>
        <w:t>детектован</w:t>
      </w:r>
      <w:r w:rsidRPr="007A2F9C">
        <w:rPr>
          <w:rFonts w:ascii="Times New Roman" w:eastAsia="Times New Roman" w:hAnsi="Times New Roman" w:cs="Times New Roman"/>
          <w:sz w:val="24"/>
          <w:szCs w:val="24"/>
          <w:lang w:val="sr-Cyrl-RS"/>
        </w:rPr>
        <w:t xml:space="preserve"> је неисправан реагенс”.</w:t>
      </w:r>
    </w:p>
    <w:p w14:paraId="1018BA6B" w14:textId="6D2FB5C8"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7.3. Активација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а</w:t>
      </w:r>
    </w:p>
    <w:p w14:paraId="1FB44B34" w14:textId="2F628A39"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7.3.1. 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описан у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5.3.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мора се активирати ако се </w:t>
      </w:r>
      <w:r w:rsidR="00C47C96" w:rsidRPr="007A2F9C">
        <w:rPr>
          <w:rFonts w:ascii="Times New Roman" w:eastAsia="Times New Roman" w:hAnsi="Times New Roman" w:cs="Times New Roman"/>
          <w:sz w:val="24"/>
          <w:szCs w:val="24"/>
          <w:lang w:val="sr-Cyrl-RS"/>
        </w:rPr>
        <w:t>квалитет</w:t>
      </w:r>
      <w:r w:rsidRPr="007A2F9C">
        <w:rPr>
          <w:rFonts w:ascii="Times New Roman" w:eastAsia="Times New Roman" w:hAnsi="Times New Roman" w:cs="Times New Roman"/>
          <w:sz w:val="24"/>
          <w:szCs w:val="24"/>
          <w:lang w:val="sr-Cyrl-RS"/>
        </w:rPr>
        <w:t xml:space="preserve"> реагенса не побољша у року од највише 10 радних сати мотора након активације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описаног у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и 7.2.</w:t>
      </w:r>
      <w:r w:rsidR="008C7F5A" w:rsidRPr="007A2F9C">
        <w:rPr>
          <w:rFonts w:ascii="Times New Roman" w:eastAsia="Times New Roman" w:hAnsi="Times New Roman" w:cs="Times New Roman"/>
          <w:sz w:val="24"/>
          <w:szCs w:val="24"/>
          <w:lang w:val="sr-Cyrl-RS"/>
        </w:rPr>
        <w:t xml:space="preserve"> овог прилога.</w:t>
      </w:r>
    </w:p>
    <w:p w14:paraId="62B5C36F" w14:textId="7A1A335E"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7.3.2. 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висок</w:t>
      </w:r>
      <w:r w:rsidR="00E8067F" w:rsidRPr="007A2F9C">
        <w:rPr>
          <w:rFonts w:ascii="Times New Roman" w:eastAsia="Times New Roman" w:hAnsi="Times New Roman" w:cs="Times New Roman"/>
          <w:sz w:val="24"/>
          <w:szCs w:val="24"/>
          <w:lang w:val="sr-Cyrl-RS"/>
        </w:rPr>
        <w:t>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описан у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5.4.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мора се активирати ако се </w:t>
      </w:r>
      <w:r w:rsidR="00C47C96" w:rsidRPr="007A2F9C">
        <w:rPr>
          <w:rFonts w:ascii="Times New Roman" w:eastAsia="Times New Roman" w:hAnsi="Times New Roman" w:cs="Times New Roman"/>
          <w:sz w:val="24"/>
          <w:szCs w:val="24"/>
          <w:lang w:val="sr-Cyrl-RS"/>
        </w:rPr>
        <w:t>квалитет</w:t>
      </w:r>
      <w:r w:rsidRPr="007A2F9C">
        <w:rPr>
          <w:rFonts w:ascii="Times New Roman" w:eastAsia="Times New Roman" w:hAnsi="Times New Roman" w:cs="Times New Roman"/>
          <w:sz w:val="24"/>
          <w:szCs w:val="24"/>
          <w:lang w:val="sr-Cyrl-RS"/>
        </w:rPr>
        <w:t xml:space="preserve"> реагенса не побољша у року од највише 20 радних сати мотора након активације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описаног у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и 7.2.</w:t>
      </w:r>
      <w:r w:rsidR="008C7F5A" w:rsidRPr="007A2F9C">
        <w:rPr>
          <w:rFonts w:ascii="Times New Roman" w:eastAsia="Times New Roman" w:hAnsi="Times New Roman" w:cs="Times New Roman"/>
          <w:sz w:val="24"/>
          <w:szCs w:val="24"/>
          <w:lang w:val="sr-Cyrl-RS"/>
        </w:rPr>
        <w:t xml:space="preserve"> овог прилога.</w:t>
      </w:r>
    </w:p>
    <w:p w14:paraId="72176658" w14:textId="101806A2"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7.3.3. Ако се неисправност поновно појави, број сати </w:t>
      </w:r>
      <w:r w:rsidR="00DD538D" w:rsidRPr="007A2F9C">
        <w:rPr>
          <w:rFonts w:ascii="Times New Roman" w:eastAsia="Times New Roman" w:hAnsi="Times New Roman" w:cs="Times New Roman"/>
          <w:sz w:val="24"/>
          <w:szCs w:val="24"/>
          <w:lang w:val="sr-Cyrl-RS"/>
        </w:rPr>
        <w:t>пре</w:t>
      </w:r>
      <w:r w:rsidRPr="007A2F9C">
        <w:rPr>
          <w:rFonts w:ascii="Times New Roman" w:eastAsia="Times New Roman" w:hAnsi="Times New Roman" w:cs="Times New Roman"/>
          <w:sz w:val="24"/>
          <w:szCs w:val="24"/>
          <w:lang w:val="sr-Cyrl-RS"/>
        </w:rPr>
        <w:t xml:space="preserve"> активације </w:t>
      </w:r>
      <w:r w:rsidR="0051038A"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мора се смањити у складу с механизмом описаним у </w:t>
      </w:r>
      <w:r w:rsidR="00E8067F" w:rsidRPr="007A2F9C">
        <w:rPr>
          <w:rFonts w:ascii="Times New Roman" w:eastAsia="Times New Roman" w:hAnsi="Times New Roman" w:cs="Times New Roman"/>
          <w:sz w:val="24"/>
          <w:szCs w:val="24"/>
          <w:lang w:val="sr-Cyrl-RS"/>
        </w:rPr>
        <w:t>одељ</w:t>
      </w:r>
      <w:r w:rsidRPr="007A2F9C">
        <w:rPr>
          <w:rFonts w:ascii="Times New Roman" w:eastAsia="Times New Roman" w:hAnsi="Times New Roman" w:cs="Times New Roman"/>
          <w:sz w:val="24"/>
          <w:szCs w:val="24"/>
          <w:lang w:val="sr-Cyrl-RS"/>
        </w:rPr>
        <w:t>ку 11.</w:t>
      </w:r>
      <w:r w:rsidR="008B3A50" w:rsidRPr="007A2F9C">
        <w:rPr>
          <w:rFonts w:ascii="Times New Roman" w:eastAsia="Times New Roman" w:hAnsi="Times New Roman" w:cs="Times New Roman"/>
          <w:sz w:val="24"/>
          <w:szCs w:val="24"/>
          <w:lang w:val="sr-Cyrl-RS"/>
        </w:rPr>
        <w:t xml:space="preserve"> овог прилога.</w:t>
      </w:r>
    </w:p>
    <w:p w14:paraId="06BE22D3" w14:textId="666CFB8B"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8. Дозирање реагенса</w:t>
      </w:r>
    </w:p>
    <w:p w14:paraId="474ABF03" w14:textId="41E849F6"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8.1. Мотор мора имати начин за препознавање прекида дозирања.</w:t>
      </w:r>
    </w:p>
    <w:p w14:paraId="198E9F13" w14:textId="0FF6A18D"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8.2. Бројач дозирања реагенса</w:t>
      </w:r>
    </w:p>
    <w:p w14:paraId="0F794C3C" w14:textId="4BB399A6"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8.2.1. За дозирање мора постојати посебан бројач („бројач дозирања”). Бројач дозирања броји радне сате мотора </w:t>
      </w:r>
      <w:r w:rsidR="00DD538D" w:rsidRPr="007A2F9C">
        <w:rPr>
          <w:rFonts w:ascii="Times New Roman" w:eastAsia="Times New Roman" w:hAnsi="Times New Roman" w:cs="Times New Roman"/>
          <w:sz w:val="24"/>
          <w:szCs w:val="24"/>
          <w:lang w:val="sr-Cyrl-RS"/>
        </w:rPr>
        <w:t>током</w:t>
      </w:r>
      <w:r w:rsidRPr="007A2F9C">
        <w:rPr>
          <w:rFonts w:ascii="Times New Roman" w:eastAsia="Times New Roman" w:hAnsi="Times New Roman" w:cs="Times New Roman"/>
          <w:sz w:val="24"/>
          <w:szCs w:val="24"/>
          <w:lang w:val="sr-Cyrl-RS"/>
        </w:rPr>
        <w:t xml:space="preserve"> којих је дозирање реагенса прекинуто. То није нужно ако електроничка управљачка јединица мотора затражи прекид јер су радна стања мотора таква да дозирање није потребно ради постизања радног учинка </w:t>
      </w:r>
      <w:r w:rsidR="00C47C96" w:rsidRPr="007A2F9C">
        <w:rPr>
          <w:rFonts w:ascii="Times New Roman" w:eastAsia="Times New Roman" w:hAnsi="Times New Roman" w:cs="Times New Roman"/>
          <w:sz w:val="24"/>
          <w:szCs w:val="24"/>
          <w:lang w:val="sr-Cyrl-RS"/>
        </w:rPr>
        <w:t>недрумске покретне машине</w:t>
      </w:r>
      <w:r w:rsidRPr="007A2F9C">
        <w:rPr>
          <w:rFonts w:ascii="Times New Roman" w:eastAsia="Times New Roman" w:hAnsi="Times New Roman" w:cs="Times New Roman"/>
          <w:sz w:val="24"/>
          <w:szCs w:val="24"/>
          <w:lang w:val="sr-Cyrl-RS"/>
        </w:rPr>
        <w:t xml:space="preserve"> с обзиром на емисије.</w:t>
      </w:r>
    </w:p>
    <w:p w14:paraId="3B6E5358" w14:textId="7758A23F"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8.2.1.1. Опционално, произвођач може једним бројачем пратити неисправности у погледу дозирања реагенса заједно с једном или више неисправности из </w:t>
      </w:r>
      <w:r w:rsidR="00141310" w:rsidRPr="007A2F9C">
        <w:rPr>
          <w:rFonts w:ascii="Times New Roman" w:eastAsia="Times New Roman" w:hAnsi="Times New Roman" w:cs="Times New Roman"/>
          <w:sz w:val="24"/>
          <w:szCs w:val="24"/>
          <w:lang w:val="sr-Cyrl-RS"/>
        </w:rPr>
        <w:t>одељак</w:t>
      </w:r>
      <w:r w:rsidRPr="007A2F9C">
        <w:rPr>
          <w:rFonts w:ascii="Times New Roman" w:eastAsia="Times New Roman" w:hAnsi="Times New Roman" w:cs="Times New Roman"/>
          <w:sz w:val="24"/>
          <w:szCs w:val="24"/>
          <w:lang w:val="sr-Cyrl-RS"/>
        </w:rPr>
        <w:t>а 7. и 9.</w:t>
      </w:r>
      <w:r w:rsidR="008B3A50" w:rsidRPr="007A2F9C">
        <w:rPr>
          <w:rFonts w:ascii="Times New Roman" w:eastAsia="Times New Roman" w:hAnsi="Times New Roman" w:cs="Times New Roman"/>
          <w:sz w:val="24"/>
          <w:szCs w:val="24"/>
          <w:lang w:val="sr-Cyrl-RS"/>
        </w:rPr>
        <w:t xml:space="preserve"> овог прилога.</w:t>
      </w:r>
    </w:p>
    <w:p w14:paraId="12801DA1" w14:textId="6E395FB8"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8.2.2. Појединости о критеријима и механизмима за активацију и деактивацију бројача поступака дозирања описане су у </w:t>
      </w:r>
      <w:r w:rsidR="00E8067F" w:rsidRPr="007A2F9C">
        <w:rPr>
          <w:rFonts w:ascii="Times New Roman" w:eastAsia="Times New Roman" w:hAnsi="Times New Roman" w:cs="Times New Roman"/>
          <w:sz w:val="24"/>
          <w:szCs w:val="24"/>
          <w:lang w:val="sr-Cyrl-RS"/>
        </w:rPr>
        <w:t>одељ</w:t>
      </w:r>
      <w:r w:rsidRPr="007A2F9C">
        <w:rPr>
          <w:rFonts w:ascii="Times New Roman" w:eastAsia="Times New Roman" w:hAnsi="Times New Roman" w:cs="Times New Roman"/>
          <w:sz w:val="24"/>
          <w:szCs w:val="24"/>
          <w:lang w:val="sr-Cyrl-RS"/>
        </w:rPr>
        <w:t>ку 11.</w:t>
      </w:r>
      <w:r w:rsidR="008B3A50" w:rsidRPr="007A2F9C">
        <w:rPr>
          <w:rFonts w:ascii="Times New Roman" w:eastAsia="Times New Roman" w:hAnsi="Times New Roman" w:cs="Times New Roman"/>
          <w:sz w:val="24"/>
          <w:szCs w:val="24"/>
          <w:lang w:val="sr-Cyrl-RS"/>
        </w:rPr>
        <w:t xml:space="preserve"> овог прилога.</w:t>
      </w:r>
    </w:p>
    <w:p w14:paraId="57FD67FA" w14:textId="39C64E99"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8.3. Активација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а</w:t>
      </w:r>
    </w:p>
    <w:p w14:paraId="2F8ACE65" w14:textId="40E22A09" w:rsidR="003978A3" w:rsidRPr="007A2F9C" w:rsidRDefault="00DD538D"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Систем</w:t>
      </w:r>
      <w:r w:rsidR="003978A3"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003978A3" w:rsidRPr="007A2F9C">
        <w:rPr>
          <w:rFonts w:ascii="Times New Roman" w:eastAsia="Times New Roman" w:hAnsi="Times New Roman" w:cs="Times New Roman"/>
          <w:sz w:val="24"/>
          <w:szCs w:val="24"/>
          <w:lang w:val="sr-Cyrl-RS"/>
        </w:rPr>
        <w:t xml:space="preserve">а описан у </w:t>
      </w:r>
      <w:r w:rsidR="00E8067F" w:rsidRPr="007A2F9C">
        <w:rPr>
          <w:rFonts w:ascii="Times New Roman" w:eastAsia="Times New Roman" w:hAnsi="Times New Roman" w:cs="Times New Roman"/>
          <w:sz w:val="24"/>
          <w:szCs w:val="24"/>
          <w:lang w:val="sr-Cyrl-RS"/>
        </w:rPr>
        <w:t>одељ</w:t>
      </w:r>
      <w:r w:rsidR="003978A3" w:rsidRPr="007A2F9C">
        <w:rPr>
          <w:rFonts w:ascii="Times New Roman" w:eastAsia="Times New Roman" w:hAnsi="Times New Roman" w:cs="Times New Roman"/>
          <w:sz w:val="24"/>
          <w:szCs w:val="24"/>
          <w:lang w:val="sr-Cyrl-RS"/>
        </w:rPr>
        <w:t xml:space="preserve">ку 4. </w:t>
      </w:r>
      <w:r w:rsidR="008C7F5A" w:rsidRPr="007A2F9C">
        <w:rPr>
          <w:rFonts w:ascii="Times New Roman" w:eastAsia="Times New Roman" w:hAnsi="Times New Roman" w:cs="Times New Roman"/>
          <w:sz w:val="24"/>
          <w:szCs w:val="24"/>
          <w:lang w:val="sr-Cyrl-RS"/>
        </w:rPr>
        <w:t xml:space="preserve">овог прилога </w:t>
      </w:r>
      <w:r w:rsidR="003978A3" w:rsidRPr="007A2F9C">
        <w:rPr>
          <w:rFonts w:ascii="Times New Roman" w:eastAsia="Times New Roman" w:hAnsi="Times New Roman" w:cs="Times New Roman"/>
          <w:sz w:val="24"/>
          <w:szCs w:val="24"/>
          <w:lang w:val="sr-Cyrl-RS"/>
        </w:rPr>
        <w:t xml:space="preserve">мора се активирати ако се догоди прекид дозирања који активира бројач дозирања реагенса у складу с </w:t>
      </w:r>
      <w:r w:rsidR="00330CBF" w:rsidRPr="007A2F9C">
        <w:rPr>
          <w:rFonts w:ascii="Times New Roman" w:eastAsia="Times New Roman" w:hAnsi="Times New Roman" w:cs="Times New Roman"/>
          <w:sz w:val="24"/>
          <w:szCs w:val="24"/>
          <w:lang w:val="sr-Cyrl-RS"/>
        </w:rPr>
        <w:t>тачк</w:t>
      </w:r>
      <w:r w:rsidR="003978A3" w:rsidRPr="007A2F9C">
        <w:rPr>
          <w:rFonts w:ascii="Times New Roman" w:eastAsia="Times New Roman" w:hAnsi="Times New Roman" w:cs="Times New Roman"/>
          <w:sz w:val="24"/>
          <w:szCs w:val="24"/>
          <w:lang w:val="sr-Cyrl-RS"/>
        </w:rPr>
        <w:t>ом 8.2.1.</w:t>
      </w:r>
      <w:r w:rsidR="008B3A50" w:rsidRPr="007A2F9C">
        <w:rPr>
          <w:rFonts w:ascii="Times New Roman" w:eastAsia="Times New Roman" w:hAnsi="Times New Roman" w:cs="Times New Roman"/>
          <w:sz w:val="24"/>
          <w:szCs w:val="24"/>
          <w:lang w:val="sr-Cyrl-RS"/>
        </w:rPr>
        <w:t xml:space="preserve"> овог прилога.</w:t>
      </w:r>
      <w:r w:rsidR="003978A3" w:rsidRPr="007A2F9C">
        <w:rPr>
          <w:rFonts w:ascii="Times New Roman" w:eastAsia="Times New Roman" w:hAnsi="Times New Roman" w:cs="Times New Roman"/>
          <w:sz w:val="24"/>
          <w:szCs w:val="24"/>
          <w:lang w:val="sr-Cyrl-RS"/>
        </w:rPr>
        <w:t xml:space="preserve"> Ако </w:t>
      </w:r>
      <w:r w:rsidRPr="007A2F9C">
        <w:rPr>
          <w:rFonts w:ascii="Times New Roman" w:eastAsia="Times New Roman" w:hAnsi="Times New Roman" w:cs="Times New Roman"/>
          <w:sz w:val="24"/>
          <w:szCs w:val="24"/>
          <w:lang w:val="sr-Cyrl-RS"/>
        </w:rPr>
        <w:t>систем</w:t>
      </w:r>
      <w:r w:rsidR="003978A3" w:rsidRPr="007A2F9C">
        <w:rPr>
          <w:rFonts w:ascii="Times New Roman" w:eastAsia="Times New Roman" w:hAnsi="Times New Roman" w:cs="Times New Roman"/>
          <w:sz w:val="24"/>
          <w:szCs w:val="24"/>
          <w:lang w:val="sr-Cyrl-RS"/>
        </w:rPr>
        <w:t xml:space="preserve"> за упозоравање </w:t>
      </w:r>
      <w:r w:rsidR="00C47C96" w:rsidRPr="007A2F9C">
        <w:rPr>
          <w:rFonts w:ascii="Times New Roman" w:eastAsia="Times New Roman" w:hAnsi="Times New Roman" w:cs="Times New Roman"/>
          <w:sz w:val="24"/>
          <w:szCs w:val="24"/>
          <w:lang w:val="sr-Cyrl-RS"/>
        </w:rPr>
        <w:t>поседује</w:t>
      </w:r>
      <w:r w:rsidR="003978A3"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систем</w:t>
      </w:r>
      <w:r w:rsidR="003978A3" w:rsidRPr="007A2F9C">
        <w:rPr>
          <w:rFonts w:ascii="Times New Roman" w:eastAsia="Times New Roman" w:hAnsi="Times New Roman" w:cs="Times New Roman"/>
          <w:sz w:val="24"/>
          <w:szCs w:val="24"/>
          <w:lang w:val="sr-Cyrl-RS"/>
        </w:rPr>
        <w:t xml:space="preserve"> за приказивање порука, мора се приказати порука с узроком упозорења, на при</w:t>
      </w:r>
      <w:r w:rsidR="0048502F" w:rsidRPr="007A2F9C">
        <w:rPr>
          <w:rFonts w:ascii="Times New Roman" w:eastAsia="Times New Roman" w:hAnsi="Times New Roman" w:cs="Times New Roman"/>
          <w:sz w:val="24"/>
          <w:szCs w:val="24"/>
          <w:lang w:val="sr-Cyrl-RS"/>
        </w:rPr>
        <w:t>мер</w:t>
      </w:r>
      <w:r w:rsidR="003978A3" w:rsidRPr="007A2F9C">
        <w:rPr>
          <w:rFonts w:ascii="Times New Roman" w:eastAsia="Times New Roman" w:hAnsi="Times New Roman" w:cs="Times New Roman"/>
          <w:sz w:val="24"/>
          <w:szCs w:val="24"/>
          <w:lang w:val="sr-Cyrl-RS"/>
        </w:rPr>
        <w:t xml:space="preserve"> „неисправно дозирање урее”, „неисправно дозирање </w:t>
      </w:r>
      <w:r w:rsidR="006F7B15" w:rsidRPr="007A2F9C">
        <w:rPr>
          <w:rFonts w:ascii="Times New Roman" w:eastAsia="Times New Roman" w:hAnsi="Times New Roman" w:cs="Times New Roman"/>
          <w:sz w:val="24"/>
          <w:szCs w:val="24"/>
          <w:lang w:val="sr-Cyrl-RS"/>
        </w:rPr>
        <w:t>раствора</w:t>
      </w:r>
      <w:r w:rsidR="003978A3" w:rsidRPr="007A2F9C">
        <w:rPr>
          <w:rFonts w:ascii="Times New Roman" w:eastAsia="Times New Roman" w:hAnsi="Times New Roman" w:cs="Times New Roman"/>
          <w:sz w:val="24"/>
          <w:szCs w:val="24"/>
          <w:lang w:val="sr-Cyrl-RS"/>
        </w:rPr>
        <w:t xml:space="preserve"> </w:t>
      </w:r>
      <w:r w:rsidR="00F825C9" w:rsidRPr="007A2F9C">
        <w:rPr>
          <w:rFonts w:ascii="Times New Roman" w:eastAsia="Times New Roman" w:hAnsi="Times New Roman" w:cs="Times New Roman"/>
          <w:sz w:val="24"/>
          <w:szCs w:val="24"/>
          <w:lang w:val="sr-Cyrl-RS"/>
        </w:rPr>
        <w:t>AdBlue</w:t>
      </w:r>
      <w:r w:rsidR="003978A3" w:rsidRPr="007A2F9C">
        <w:rPr>
          <w:rFonts w:ascii="Times New Roman" w:eastAsia="Times New Roman" w:hAnsi="Times New Roman" w:cs="Times New Roman"/>
          <w:sz w:val="24"/>
          <w:szCs w:val="24"/>
          <w:lang w:val="sr-Cyrl-RS"/>
        </w:rPr>
        <w:t>” или „неисправно дозирање реагенса”.</w:t>
      </w:r>
    </w:p>
    <w:p w14:paraId="7B1CB3BB" w14:textId="0F2620E8"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8.4. Активација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а</w:t>
      </w:r>
    </w:p>
    <w:p w14:paraId="1728123C" w14:textId="019FD1E7"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8.4.1. 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описан у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5.3.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мора се активирати ако се прекид дозирања реагенса не отклони у року од највише 10 радних сати мотора након активације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у складу с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ом 8.3.</w:t>
      </w:r>
      <w:r w:rsidR="008B3A50" w:rsidRPr="007A2F9C">
        <w:rPr>
          <w:rFonts w:ascii="Times New Roman" w:eastAsia="Times New Roman" w:hAnsi="Times New Roman" w:cs="Times New Roman"/>
          <w:sz w:val="24"/>
          <w:szCs w:val="24"/>
          <w:lang w:val="sr-Cyrl-RS"/>
        </w:rPr>
        <w:t xml:space="preserve"> овог прилога.</w:t>
      </w:r>
    </w:p>
    <w:p w14:paraId="775040AA" w14:textId="764E593F"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8.4.2. </w:t>
      </w:r>
      <w:r w:rsidR="00DD538D" w:rsidRPr="007A2F9C">
        <w:rPr>
          <w:rFonts w:ascii="Times New Roman" w:eastAsia="Times New Roman" w:hAnsi="Times New Roman" w:cs="Times New Roman"/>
          <w:sz w:val="24"/>
          <w:szCs w:val="24"/>
          <w:lang w:val="sr-Cyrl-RS"/>
        </w:rPr>
        <w:t>Систем</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високог</w:t>
      </w:r>
      <w:r w:rsidRPr="007A2F9C">
        <w:rPr>
          <w:rFonts w:ascii="Times New Roman" w:eastAsia="Times New Roman" w:hAnsi="Times New Roman" w:cs="Times New Roman"/>
          <w:sz w:val="24"/>
          <w:szCs w:val="24"/>
          <w:lang w:val="sr-Cyrl-RS"/>
        </w:rPr>
        <w:t xml:space="preserve"> </w:t>
      </w:r>
      <w:r w:rsidR="00FF3F4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описан у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5.4.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мора се активирати ако се прекид дозирања реагенса не отклони у року од највише 20 радних </w:t>
      </w:r>
      <w:r w:rsidRPr="007A2F9C">
        <w:rPr>
          <w:rFonts w:ascii="Times New Roman" w:eastAsia="Times New Roman" w:hAnsi="Times New Roman" w:cs="Times New Roman"/>
          <w:sz w:val="24"/>
          <w:szCs w:val="24"/>
          <w:lang w:val="sr-Cyrl-RS"/>
        </w:rPr>
        <w:lastRenderedPageBreak/>
        <w:t xml:space="preserve">сати мотора након активације </w:t>
      </w:r>
      <w:r w:rsidR="00DD538D"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у складу с </w:t>
      </w:r>
      <w:r w:rsidR="00330CBF"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ом 8.3.</w:t>
      </w:r>
      <w:r w:rsidR="008C7F5A" w:rsidRPr="007A2F9C">
        <w:rPr>
          <w:rFonts w:ascii="Times New Roman" w:eastAsia="Times New Roman" w:hAnsi="Times New Roman" w:cs="Times New Roman"/>
          <w:sz w:val="24"/>
          <w:szCs w:val="24"/>
          <w:lang w:val="sr-Cyrl-RS"/>
        </w:rPr>
        <w:t xml:space="preserve"> овог прилога.</w:t>
      </w:r>
    </w:p>
    <w:p w14:paraId="5CCDB4CA" w14:textId="5577E348" w:rsidR="003978A3" w:rsidRPr="007A2F9C" w:rsidRDefault="003978A3" w:rsidP="00DA274E">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8.4.3. Ако се неисправност поновно појави, број сати </w:t>
      </w:r>
      <w:r w:rsidR="00DD538D" w:rsidRPr="007A2F9C">
        <w:rPr>
          <w:rFonts w:ascii="Times New Roman" w:eastAsia="Times New Roman" w:hAnsi="Times New Roman" w:cs="Times New Roman"/>
          <w:sz w:val="24"/>
          <w:szCs w:val="24"/>
          <w:lang w:val="sr-Cyrl-RS"/>
        </w:rPr>
        <w:t>пре</w:t>
      </w:r>
      <w:r w:rsidRPr="007A2F9C">
        <w:rPr>
          <w:rFonts w:ascii="Times New Roman" w:eastAsia="Times New Roman" w:hAnsi="Times New Roman" w:cs="Times New Roman"/>
          <w:sz w:val="24"/>
          <w:szCs w:val="24"/>
          <w:lang w:val="sr-Cyrl-RS"/>
        </w:rPr>
        <w:t xml:space="preserve"> активације </w:t>
      </w:r>
      <w:r w:rsidR="0051038A"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мора се смањити у складу с механизмом описаним у </w:t>
      </w:r>
      <w:r w:rsidR="00E8067F" w:rsidRPr="007A2F9C">
        <w:rPr>
          <w:rFonts w:ascii="Times New Roman" w:eastAsia="Times New Roman" w:hAnsi="Times New Roman" w:cs="Times New Roman"/>
          <w:sz w:val="24"/>
          <w:szCs w:val="24"/>
          <w:lang w:val="sr-Cyrl-RS"/>
        </w:rPr>
        <w:t>одељ</w:t>
      </w:r>
      <w:r w:rsidRPr="007A2F9C">
        <w:rPr>
          <w:rFonts w:ascii="Times New Roman" w:eastAsia="Times New Roman" w:hAnsi="Times New Roman" w:cs="Times New Roman"/>
          <w:sz w:val="24"/>
          <w:szCs w:val="24"/>
          <w:lang w:val="sr-Cyrl-RS"/>
        </w:rPr>
        <w:t>ку 11.</w:t>
      </w:r>
      <w:r w:rsidR="008B3A50" w:rsidRPr="007A2F9C">
        <w:rPr>
          <w:rFonts w:ascii="Times New Roman" w:eastAsia="Times New Roman" w:hAnsi="Times New Roman" w:cs="Times New Roman"/>
          <w:sz w:val="24"/>
          <w:szCs w:val="24"/>
          <w:lang w:val="sr-Cyrl-RS"/>
        </w:rPr>
        <w:t xml:space="preserve"> овог прилога.</w:t>
      </w:r>
    </w:p>
    <w:p w14:paraId="1712CA22" w14:textId="1A98C542"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 Остале неисправности које могу бити узроковане недопуштеним захватима</w:t>
      </w:r>
    </w:p>
    <w:p w14:paraId="46E13BB0" w14:textId="77777777"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9.1. Уз праћење нивоа реагенса у спремнику, квалитета реагенса и прекида дозирања прате се и следеће неисправности које могу бити узроковане недопуштеним захватима:</w:t>
      </w:r>
    </w:p>
    <w:p w14:paraId="49BBB7C3" w14:textId="77777777"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(а)неисправности дијагностичког система за контролу NOx (NCD), како је описано у тачки 9.2.1. овог прилога;</w:t>
      </w:r>
    </w:p>
    <w:p w14:paraId="4185921A" w14:textId="77777777"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(б)неисправности вентила повраћаја издувних гасова (EGR), како је описано у тачки 9.2.2 овог прилога.</w:t>
      </w:r>
    </w:p>
    <w:p w14:paraId="3C42B641" w14:textId="0032D755"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9.2. Захтеви за праћење и бројачи</w:t>
      </w:r>
    </w:p>
    <w:p w14:paraId="6656A80A" w14:textId="2FFBC106"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9.2.1. Дијагностички систем за контролу NOx</w:t>
      </w:r>
    </w:p>
    <w:p w14:paraId="25796BF7" w14:textId="77777777"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9.2.1.1. Дијагностички се систем за контролу NOx (NCD) прати ради утврђивања електричних кварова и уклањања или деактивације сваког сензора због којег NCD не би могао дијагностиковати све остале неисправности утврђене у одељцима од 6. до 8. (праћење саставних делова).</w:t>
      </w:r>
    </w:p>
    <w:p w14:paraId="3E2F9E86" w14:textId="77777777"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Сензори који утичу на дијагностичке способности су међу осталим сензори који непосредно мере концентрацију NOx, сензори за мерење квалитета урее, сензори стања околине и сензори који се употребљавају за праћење дозирања реагенса, његове нивоа или потрошње.</w:t>
      </w:r>
    </w:p>
    <w:p w14:paraId="43E15292" w14:textId="77777777"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9.2.1.2. Свакој се неисправности из праћења мора доделити бројач. Бројачи NCD-а броје радне сате мотора током којих је DTC повезан с неисправности NCD-а био активан. Различите неисправности NCD-а могу се објединити у један бројач.</w:t>
      </w:r>
    </w:p>
    <w:p w14:paraId="3629875A" w14:textId="77777777"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9.2.1.2.1. Произвођач може истим бројачем пратити неисправности NCD-а и један систем или више њих из одељака 7. и 8. и тачке 9.2.2 овог прилога.</w:t>
      </w:r>
    </w:p>
    <w:p w14:paraId="723A5924" w14:textId="77777777"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9.2.1.3. Појединости о критеријумима и механизмима за активацију и деактивацију бројача NCD-а описани су у одељку 11 овог прилога.</w:t>
      </w:r>
    </w:p>
    <w:p w14:paraId="437AA4ED" w14:textId="78DB299E"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9.2.2. Блокиран вентил EGR-а</w:t>
      </w:r>
    </w:p>
    <w:p w14:paraId="5315F2D6" w14:textId="0B30C4FB"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9.2.2.1. Прати се повраћај издувних гасова (EGR) како би се детектовало је ли вентил EGR-а блокиран.</w:t>
      </w:r>
    </w:p>
    <w:p w14:paraId="0C11D450" w14:textId="77777777"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9.2.2.2. Блокираном вентилу EGR-а додељује се бројач. Бројач вентила EGR-а броји радне сате мотора током којих је DTC повезан са блокираним вентилом EGR-а био активан.</w:t>
      </w:r>
    </w:p>
    <w:p w14:paraId="230AA900" w14:textId="77777777"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9.2.2.2.1. Произвођач може истим бројачем пратити неисправност блокираног вентила EGR-а и један систем или више њих из одељака 7. и 8. и тачке 9.2.1 овог прилога.</w:t>
      </w:r>
    </w:p>
    <w:p w14:paraId="4B689B10" w14:textId="77777777" w:rsidR="00EC1D72" w:rsidRPr="007A2F9C" w:rsidRDefault="00EC1D72"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9.2.2.3. Појединости о критеријумима и механизмима за активацију и деактивацију бројача вентила EGR-а описане су у одељку 11 овог прилога.</w:t>
      </w:r>
    </w:p>
    <w:p w14:paraId="7AE1C094" w14:textId="54368A68" w:rsidR="00F825C9" w:rsidRPr="007A2F9C" w:rsidRDefault="00F825C9" w:rsidP="00EC1D7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 Активација с</w:t>
      </w:r>
      <w:r w:rsidR="00141310" w:rsidRPr="007A2F9C">
        <w:rPr>
          <w:rFonts w:ascii="Times New Roman" w:eastAsia="Times New Roman" w:hAnsi="Times New Roman" w:cs="Times New Roman"/>
          <w:sz w:val="24"/>
          <w:szCs w:val="24"/>
          <w:lang w:val="sr-Cyrl-RS"/>
        </w:rPr>
        <w:t>истем</w:t>
      </w:r>
      <w:r w:rsidRPr="007A2F9C">
        <w:rPr>
          <w:rFonts w:ascii="Times New Roman" w:eastAsia="Times New Roman" w:hAnsi="Times New Roman" w:cs="Times New Roman"/>
          <w:sz w:val="24"/>
          <w:szCs w:val="24"/>
          <w:lang w:val="sr-Cyrl-RS"/>
        </w:rPr>
        <w:t xml:space="preserve">а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а</w:t>
      </w:r>
    </w:p>
    <w:p w14:paraId="41A5FA1B" w14:textId="39F9825D" w:rsidR="00F825C9" w:rsidRPr="007A2F9C" w:rsidRDefault="00F825C9" w:rsidP="00AF4AF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С</w:t>
      </w:r>
      <w:r w:rsidR="00141310" w:rsidRPr="007A2F9C">
        <w:rPr>
          <w:rFonts w:ascii="Times New Roman" w:eastAsia="Times New Roman" w:hAnsi="Times New Roman" w:cs="Times New Roman"/>
          <w:sz w:val="24"/>
          <w:szCs w:val="24"/>
          <w:lang w:val="sr-Cyrl-RS"/>
        </w:rPr>
        <w:t>истем</w:t>
      </w:r>
      <w:r w:rsidRPr="007A2F9C">
        <w:rPr>
          <w:rFonts w:ascii="Times New Roman" w:eastAsia="Times New Roman" w:hAnsi="Times New Roman" w:cs="Times New Roman"/>
          <w:sz w:val="24"/>
          <w:szCs w:val="24"/>
          <w:lang w:val="sr-Cyrl-RS"/>
        </w:rPr>
        <w:t xml:space="preserve">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из </w:t>
      </w:r>
      <w:r w:rsidR="00E8067F" w:rsidRPr="007A2F9C">
        <w:rPr>
          <w:rFonts w:ascii="Times New Roman" w:eastAsia="Times New Roman" w:hAnsi="Times New Roman" w:cs="Times New Roman"/>
          <w:sz w:val="24"/>
          <w:szCs w:val="24"/>
          <w:lang w:val="sr-Cyrl-RS"/>
        </w:rPr>
        <w:t>одељ</w:t>
      </w:r>
      <w:r w:rsidRPr="007A2F9C">
        <w:rPr>
          <w:rFonts w:ascii="Times New Roman" w:eastAsia="Times New Roman" w:hAnsi="Times New Roman" w:cs="Times New Roman"/>
          <w:sz w:val="24"/>
          <w:szCs w:val="24"/>
          <w:lang w:val="sr-Cyrl-RS"/>
        </w:rPr>
        <w:t xml:space="preserve">ка 4.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мора се активирати ако се појави било која неисправност из </w:t>
      </w:r>
      <w:r w:rsidR="00141310"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е 9.1.</w:t>
      </w:r>
      <w:r w:rsidR="008B3A50"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 xml:space="preserve"> те упозорити на потребу за хитн</w:t>
      </w:r>
      <w:r w:rsidR="0051038A" w:rsidRPr="007A2F9C">
        <w:rPr>
          <w:rFonts w:ascii="Times New Roman" w:eastAsia="Times New Roman" w:hAnsi="Times New Roman" w:cs="Times New Roman"/>
          <w:sz w:val="24"/>
          <w:szCs w:val="24"/>
          <w:lang w:val="sr-Cyrl-RS"/>
        </w:rPr>
        <w:t>о</w:t>
      </w:r>
      <w:r w:rsidRPr="007A2F9C">
        <w:rPr>
          <w:rFonts w:ascii="Times New Roman" w:eastAsia="Times New Roman" w:hAnsi="Times New Roman" w:cs="Times New Roman"/>
          <w:sz w:val="24"/>
          <w:szCs w:val="24"/>
          <w:lang w:val="sr-Cyrl-RS"/>
        </w:rPr>
        <w:t>м поправком. Ако с</w:t>
      </w:r>
      <w:r w:rsidR="00141310" w:rsidRPr="007A2F9C">
        <w:rPr>
          <w:rFonts w:ascii="Times New Roman" w:eastAsia="Times New Roman" w:hAnsi="Times New Roman" w:cs="Times New Roman"/>
          <w:sz w:val="24"/>
          <w:szCs w:val="24"/>
          <w:lang w:val="sr-Cyrl-RS"/>
        </w:rPr>
        <w:t>истем</w:t>
      </w:r>
      <w:r w:rsidRPr="007A2F9C">
        <w:rPr>
          <w:rFonts w:ascii="Times New Roman" w:eastAsia="Times New Roman" w:hAnsi="Times New Roman" w:cs="Times New Roman"/>
          <w:sz w:val="24"/>
          <w:szCs w:val="24"/>
          <w:lang w:val="sr-Cyrl-RS"/>
        </w:rPr>
        <w:t xml:space="preserve"> за упозоравање </w:t>
      </w:r>
      <w:r w:rsidR="00C47C96" w:rsidRPr="007A2F9C">
        <w:rPr>
          <w:rFonts w:ascii="Times New Roman" w:eastAsia="Times New Roman" w:hAnsi="Times New Roman" w:cs="Times New Roman"/>
          <w:sz w:val="24"/>
          <w:szCs w:val="24"/>
          <w:lang w:val="sr-Cyrl-RS"/>
        </w:rPr>
        <w:t>поседује</w:t>
      </w:r>
      <w:r w:rsidRPr="007A2F9C">
        <w:rPr>
          <w:rFonts w:ascii="Times New Roman" w:eastAsia="Times New Roman" w:hAnsi="Times New Roman" w:cs="Times New Roman"/>
          <w:sz w:val="24"/>
          <w:szCs w:val="24"/>
          <w:lang w:val="sr-Cyrl-RS"/>
        </w:rPr>
        <w:t xml:space="preserve"> с</w:t>
      </w:r>
      <w:r w:rsidR="00141310" w:rsidRPr="007A2F9C">
        <w:rPr>
          <w:rFonts w:ascii="Times New Roman" w:eastAsia="Times New Roman" w:hAnsi="Times New Roman" w:cs="Times New Roman"/>
          <w:sz w:val="24"/>
          <w:szCs w:val="24"/>
          <w:lang w:val="sr-Cyrl-RS"/>
        </w:rPr>
        <w:t>истем</w:t>
      </w:r>
      <w:r w:rsidRPr="007A2F9C">
        <w:rPr>
          <w:rFonts w:ascii="Times New Roman" w:eastAsia="Times New Roman" w:hAnsi="Times New Roman" w:cs="Times New Roman"/>
          <w:sz w:val="24"/>
          <w:szCs w:val="24"/>
          <w:lang w:val="sr-Cyrl-RS"/>
        </w:rPr>
        <w:t xml:space="preserve"> за приказивање порука, мора се приказати порука с узроком упозорења, на пример „одспојен вентил за дозирање реагенса” или „критична неисправност у вези с емисијама”.</w:t>
      </w:r>
    </w:p>
    <w:p w14:paraId="1778BFE4" w14:textId="6E99281B" w:rsidR="00F825C9" w:rsidRPr="007A2F9C" w:rsidRDefault="00F825C9" w:rsidP="00AF4AF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9.4. Активација с</w:t>
      </w:r>
      <w:r w:rsidR="00141310" w:rsidRPr="007A2F9C">
        <w:rPr>
          <w:rFonts w:ascii="Times New Roman" w:eastAsia="Times New Roman" w:hAnsi="Times New Roman" w:cs="Times New Roman"/>
          <w:sz w:val="24"/>
          <w:szCs w:val="24"/>
          <w:lang w:val="sr-Cyrl-RS"/>
        </w:rPr>
        <w:t>истем</w:t>
      </w:r>
      <w:r w:rsidRPr="007A2F9C">
        <w:rPr>
          <w:rFonts w:ascii="Times New Roman" w:eastAsia="Times New Roman" w:hAnsi="Times New Roman" w:cs="Times New Roman"/>
          <w:sz w:val="24"/>
          <w:szCs w:val="24"/>
          <w:lang w:val="sr-Cyrl-RS"/>
        </w:rPr>
        <w:t xml:space="preserve">а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а</w:t>
      </w:r>
    </w:p>
    <w:p w14:paraId="0E665EC1" w14:textId="5B8F5D15" w:rsidR="00F825C9" w:rsidRPr="007A2F9C" w:rsidRDefault="00F825C9" w:rsidP="00AF4AF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9.4.1. С</w:t>
      </w:r>
      <w:r w:rsidR="00141310" w:rsidRPr="007A2F9C">
        <w:rPr>
          <w:rFonts w:ascii="Times New Roman" w:eastAsia="Times New Roman" w:hAnsi="Times New Roman" w:cs="Times New Roman"/>
          <w:sz w:val="24"/>
          <w:szCs w:val="24"/>
          <w:lang w:val="sr-Cyrl-RS"/>
        </w:rPr>
        <w:t>истем</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w:t>
      </w:r>
      <w:r w:rsidR="00E8067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описан у </w:t>
      </w:r>
      <w:r w:rsidR="00141310"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5.3.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мора се активирати ако се неисправност из </w:t>
      </w:r>
      <w:r w:rsidR="00141310"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е 9.1.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не отклони у року од највише 36 радних сати мотора након активације с</w:t>
      </w:r>
      <w:r w:rsidR="00141310" w:rsidRPr="007A2F9C">
        <w:rPr>
          <w:rFonts w:ascii="Times New Roman" w:eastAsia="Times New Roman" w:hAnsi="Times New Roman" w:cs="Times New Roman"/>
          <w:sz w:val="24"/>
          <w:szCs w:val="24"/>
          <w:lang w:val="sr-Cyrl-RS"/>
        </w:rPr>
        <w:t>истем</w:t>
      </w:r>
      <w:r w:rsidRPr="007A2F9C">
        <w:rPr>
          <w:rFonts w:ascii="Times New Roman" w:eastAsia="Times New Roman" w:hAnsi="Times New Roman" w:cs="Times New Roman"/>
          <w:sz w:val="24"/>
          <w:szCs w:val="24"/>
          <w:lang w:val="sr-Cyrl-RS"/>
        </w:rPr>
        <w:t xml:space="preserve">а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из </w:t>
      </w:r>
      <w:r w:rsidR="00141310"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е 9.3.</w:t>
      </w:r>
      <w:r w:rsidR="008B3A50" w:rsidRPr="007A2F9C">
        <w:rPr>
          <w:rFonts w:ascii="Times New Roman" w:eastAsia="Times New Roman" w:hAnsi="Times New Roman" w:cs="Times New Roman"/>
          <w:sz w:val="24"/>
          <w:szCs w:val="24"/>
          <w:lang w:val="sr-Cyrl-RS"/>
        </w:rPr>
        <w:t xml:space="preserve"> овог прилога</w:t>
      </w:r>
      <w:r w:rsidR="008C7F5A" w:rsidRPr="007A2F9C">
        <w:rPr>
          <w:rFonts w:ascii="Times New Roman" w:eastAsia="Times New Roman" w:hAnsi="Times New Roman" w:cs="Times New Roman"/>
          <w:sz w:val="24"/>
          <w:szCs w:val="24"/>
          <w:lang w:val="sr-Cyrl-RS"/>
        </w:rPr>
        <w:t>.</w:t>
      </w:r>
    </w:p>
    <w:p w14:paraId="084DCC30" w14:textId="20AEE0BF" w:rsidR="00F825C9" w:rsidRPr="007A2F9C" w:rsidRDefault="00F825C9" w:rsidP="00AF4AF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9.4.2. С</w:t>
      </w:r>
      <w:r w:rsidR="00141310" w:rsidRPr="007A2F9C">
        <w:rPr>
          <w:rFonts w:ascii="Times New Roman" w:eastAsia="Times New Roman" w:hAnsi="Times New Roman" w:cs="Times New Roman"/>
          <w:sz w:val="24"/>
          <w:szCs w:val="24"/>
          <w:lang w:val="sr-Cyrl-RS"/>
        </w:rPr>
        <w:t>истем</w:t>
      </w:r>
      <w:r w:rsidRPr="007A2F9C">
        <w:rPr>
          <w:rFonts w:ascii="Times New Roman" w:eastAsia="Times New Roman" w:hAnsi="Times New Roman" w:cs="Times New Roman"/>
          <w:sz w:val="24"/>
          <w:szCs w:val="24"/>
          <w:lang w:val="sr-Cyrl-RS"/>
        </w:rPr>
        <w:t xml:space="preserve"> за принуду </w:t>
      </w:r>
      <w:r w:rsidR="00E8067F" w:rsidRPr="007A2F9C">
        <w:rPr>
          <w:rFonts w:ascii="Times New Roman" w:eastAsia="Times New Roman" w:hAnsi="Times New Roman" w:cs="Times New Roman"/>
          <w:sz w:val="24"/>
          <w:szCs w:val="24"/>
          <w:lang w:val="sr-Cyrl-RS"/>
        </w:rPr>
        <w:t>ниског</w:t>
      </w:r>
      <w:r w:rsidRPr="007A2F9C">
        <w:rPr>
          <w:rFonts w:ascii="Times New Roman" w:eastAsia="Times New Roman" w:hAnsi="Times New Roman" w:cs="Times New Roman"/>
          <w:sz w:val="24"/>
          <w:szCs w:val="24"/>
          <w:lang w:val="sr-Cyrl-RS"/>
        </w:rPr>
        <w:t xml:space="preserve"> </w:t>
      </w:r>
      <w:r w:rsidR="00E8067F" w:rsidRPr="007A2F9C">
        <w:rPr>
          <w:rFonts w:ascii="Times New Roman" w:eastAsia="Times New Roman" w:hAnsi="Times New Roman" w:cs="Times New Roman"/>
          <w:sz w:val="24"/>
          <w:szCs w:val="24"/>
          <w:lang w:val="sr-Cyrl-RS"/>
        </w:rPr>
        <w:t>нивоа</w:t>
      </w:r>
      <w:r w:rsidRPr="007A2F9C">
        <w:rPr>
          <w:rFonts w:ascii="Times New Roman" w:eastAsia="Times New Roman" w:hAnsi="Times New Roman" w:cs="Times New Roman"/>
          <w:sz w:val="24"/>
          <w:szCs w:val="24"/>
          <w:lang w:val="sr-Cyrl-RS"/>
        </w:rPr>
        <w:t xml:space="preserve"> описан у </w:t>
      </w:r>
      <w:r w:rsidR="00141310"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и 5.4.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 xml:space="preserve">мора се активирати ако се неисправност из </w:t>
      </w:r>
      <w:r w:rsidR="00141310"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 xml:space="preserve">е 9.1. </w:t>
      </w:r>
      <w:r w:rsidR="008B3A50"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не отклони у року од највише 100 радних сати мотора након активације с</w:t>
      </w:r>
      <w:r w:rsidR="00141310" w:rsidRPr="007A2F9C">
        <w:rPr>
          <w:rFonts w:ascii="Times New Roman" w:eastAsia="Times New Roman" w:hAnsi="Times New Roman" w:cs="Times New Roman"/>
          <w:sz w:val="24"/>
          <w:szCs w:val="24"/>
          <w:lang w:val="sr-Cyrl-RS"/>
        </w:rPr>
        <w:t>истем</w:t>
      </w:r>
      <w:r w:rsidRPr="007A2F9C">
        <w:rPr>
          <w:rFonts w:ascii="Times New Roman" w:eastAsia="Times New Roman" w:hAnsi="Times New Roman" w:cs="Times New Roman"/>
          <w:sz w:val="24"/>
          <w:szCs w:val="24"/>
          <w:lang w:val="sr-Cyrl-RS"/>
        </w:rPr>
        <w:t xml:space="preserve">а за упозоравање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из </w:t>
      </w:r>
      <w:r w:rsidR="00141310" w:rsidRPr="007A2F9C">
        <w:rPr>
          <w:rFonts w:ascii="Times New Roman" w:eastAsia="Times New Roman" w:hAnsi="Times New Roman" w:cs="Times New Roman"/>
          <w:sz w:val="24"/>
          <w:szCs w:val="24"/>
          <w:lang w:val="sr-Cyrl-RS"/>
        </w:rPr>
        <w:t>тачк</w:t>
      </w:r>
      <w:r w:rsidRPr="007A2F9C">
        <w:rPr>
          <w:rFonts w:ascii="Times New Roman" w:eastAsia="Times New Roman" w:hAnsi="Times New Roman" w:cs="Times New Roman"/>
          <w:sz w:val="24"/>
          <w:szCs w:val="24"/>
          <w:lang w:val="sr-Cyrl-RS"/>
        </w:rPr>
        <w:t>е 9.3.</w:t>
      </w:r>
      <w:r w:rsidR="008B3A50" w:rsidRPr="007A2F9C">
        <w:rPr>
          <w:rFonts w:ascii="Times New Roman" w:eastAsia="Times New Roman" w:hAnsi="Times New Roman" w:cs="Times New Roman"/>
          <w:sz w:val="24"/>
          <w:szCs w:val="24"/>
          <w:lang w:val="sr-Cyrl-RS"/>
        </w:rPr>
        <w:t xml:space="preserve"> овог прилога.</w:t>
      </w:r>
    </w:p>
    <w:p w14:paraId="2B9EF826" w14:textId="6E940EAB" w:rsidR="00F825C9" w:rsidRPr="007A2F9C" w:rsidRDefault="00F825C9" w:rsidP="00AF4AF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9.4.3. Ако се неисправност поновно појави, број сати пре активације </w:t>
      </w:r>
      <w:r w:rsidR="0051038A" w:rsidRPr="007A2F9C">
        <w:rPr>
          <w:rFonts w:ascii="Times New Roman" w:eastAsia="Times New Roman" w:hAnsi="Times New Roman" w:cs="Times New Roman"/>
          <w:sz w:val="24"/>
          <w:szCs w:val="24"/>
          <w:lang w:val="sr-Cyrl-RS"/>
        </w:rPr>
        <w:t>система</w:t>
      </w:r>
      <w:r w:rsidRPr="007A2F9C">
        <w:rPr>
          <w:rFonts w:ascii="Times New Roman" w:eastAsia="Times New Roman" w:hAnsi="Times New Roman" w:cs="Times New Roman"/>
          <w:sz w:val="24"/>
          <w:szCs w:val="24"/>
          <w:lang w:val="sr-Cyrl-RS"/>
        </w:rPr>
        <w:t xml:space="preserve"> за принуду </w:t>
      </w:r>
      <w:r w:rsidR="009C31B1" w:rsidRPr="007A2F9C">
        <w:rPr>
          <w:rFonts w:ascii="Times New Roman" w:eastAsia="Times New Roman" w:hAnsi="Times New Roman" w:cs="Times New Roman"/>
          <w:sz w:val="24"/>
          <w:szCs w:val="24"/>
          <w:lang w:val="sr-Cyrl-RS"/>
        </w:rPr>
        <w:t>руковаоц</w:t>
      </w:r>
      <w:r w:rsidRPr="007A2F9C">
        <w:rPr>
          <w:rFonts w:ascii="Times New Roman" w:eastAsia="Times New Roman" w:hAnsi="Times New Roman" w:cs="Times New Roman"/>
          <w:sz w:val="24"/>
          <w:szCs w:val="24"/>
          <w:lang w:val="sr-Cyrl-RS"/>
        </w:rPr>
        <w:t xml:space="preserve">а мора се смањити у складу с механизмом описаним у </w:t>
      </w:r>
      <w:r w:rsidR="00E8067F" w:rsidRPr="007A2F9C">
        <w:rPr>
          <w:rFonts w:ascii="Times New Roman" w:eastAsia="Times New Roman" w:hAnsi="Times New Roman" w:cs="Times New Roman"/>
          <w:sz w:val="24"/>
          <w:szCs w:val="24"/>
          <w:lang w:val="sr-Cyrl-RS"/>
        </w:rPr>
        <w:t>одељ</w:t>
      </w:r>
      <w:r w:rsidRPr="007A2F9C">
        <w:rPr>
          <w:rFonts w:ascii="Times New Roman" w:eastAsia="Times New Roman" w:hAnsi="Times New Roman" w:cs="Times New Roman"/>
          <w:sz w:val="24"/>
          <w:szCs w:val="24"/>
          <w:lang w:val="sr-Cyrl-RS"/>
        </w:rPr>
        <w:t>ку 11.</w:t>
      </w:r>
      <w:r w:rsidR="008B3A50" w:rsidRPr="007A2F9C">
        <w:rPr>
          <w:rFonts w:ascii="Times New Roman" w:eastAsia="Times New Roman" w:hAnsi="Times New Roman" w:cs="Times New Roman"/>
          <w:sz w:val="24"/>
          <w:szCs w:val="24"/>
          <w:lang w:val="sr-Cyrl-RS"/>
        </w:rPr>
        <w:t xml:space="preserve"> овог прилога.</w:t>
      </w:r>
    </w:p>
    <w:p w14:paraId="200BE2E6" w14:textId="77777777" w:rsidR="004103C4" w:rsidRPr="007A2F9C" w:rsidRDefault="00F825C9" w:rsidP="004103C4">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9.5. </w:t>
      </w:r>
      <w:r w:rsidR="004103C4" w:rsidRPr="007A2F9C">
        <w:rPr>
          <w:rFonts w:ascii="Times New Roman" w:eastAsia="Times New Roman" w:hAnsi="Times New Roman" w:cs="Times New Roman"/>
          <w:sz w:val="24"/>
          <w:szCs w:val="24"/>
          <w:lang w:val="sr-Cyrl-RS"/>
        </w:rPr>
        <w:t>Произвођач може као алтернативу захтевима за праћење из тачке 9.2. овог прилога пратити неисправности сензором за NОx који се налази у издувном систему. У том случају,</w:t>
      </w:r>
    </w:p>
    <w:p w14:paraId="030C652E" w14:textId="77777777" w:rsidR="004103C4" w:rsidRPr="007A2F9C" w:rsidRDefault="004103C4" w:rsidP="004103C4">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вредност NОx на којој се NCM детектира не може прећи нижу од следеће две вредности, примењиву граничну вредност NОx помножену с 2,25 или примењиву граничну вредност NОx увећану за 1,5 g/kWh. За поткатегорије мотора с комбинованим граничним вредностима HC и NОx за потребе ове тачке примењива гранична вредност NОx је комбинована гранична вредност HC и NОx умањена за 0,19 g/kWh;</w:t>
      </w:r>
    </w:p>
    <w:p w14:paraId="0D923E1A" w14:textId="77777777" w:rsidR="004103C4" w:rsidRPr="007A2F9C" w:rsidRDefault="004103C4" w:rsidP="004103C4">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 може се употребити јединствено упозорење, укључујући, ако се употребљавају поруке, фразу‚висок NОx – непознат основни узрок’;</w:t>
      </w:r>
    </w:p>
    <w:p w14:paraId="3E651B41" w14:textId="3DABF6A1" w:rsidR="004103C4" w:rsidRPr="007A2F9C" w:rsidRDefault="004103C4" w:rsidP="004103C4">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в</w:t>
      </w:r>
      <w:r w:rsidRPr="007A2F9C">
        <w:rPr>
          <w:rFonts w:ascii="Times New Roman" w:eastAsia="Times New Roman" w:hAnsi="Times New Roman" w:cs="Times New Roman"/>
          <w:sz w:val="24"/>
          <w:szCs w:val="24"/>
          <w:lang w:val="sr-Cyrl-RS"/>
        </w:rPr>
        <w:t>) у тачки 9.4.1. највећи број радних сати мотора од активације система за упозоравање руковаоца до активације система за нужду ниског нивоа смањује се на 10;</w:t>
      </w:r>
    </w:p>
    <w:p w14:paraId="04CFDE72" w14:textId="5DEA8FD6" w:rsidR="00F825C9" w:rsidRPr="007A2F9C" w:rsidRDefault="004103C4" w:rsidP="002B06AB">
      <w:pPr>
        <w:shd w:val="clear" w:color="auto" w:fill="FFFFFF"/>
        <w:spacing w:after="0" w:line="240" w:lineRule="auto"/>
        <w:ind w:firstLine="720"/>
        <w:jc w:val="both"/>
        <w:rPr>
          <w:rFonts w:ascii="Times New Roman" w:eastAsia="Times New Roman" w:hAnsi="Times New Roman" w:cs="Times New Roman"/>
          <w:vanish/>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г</w:t>
      </w:r>
      <w:r w:rsidRPr="007A2F9C">
        <w:rPr>
          <w:rFonts w:ascii="Times New Roman" w:eastAsia="Times New Roman" w:hAnsi="Times New Roman" w:cs="Times New Roman"/>
          <w:sz w:val="24"/>
          <w:szCs w:val="24"/>
          <w:lang w:val="sr-Cyrl-RS"/>
        </w:rPr>
        <w:t>) у тачки 9.4.2. највећи број радних сати мотора од активације система за упозоравање руковаоца до активације система за нужду високог нивоа смањује се на 20.</w:t>
      </w:r>
      <w:r w:rsidRPr="007A2F9C">
        <w:rPr>
          <w:rFonts w:ascii="Times New Roman" w:eastAsia="Times New Roman" w:hAnsi="Times New Roman" w:cs="Times New Roman"/>
          <w:vanish/>
          <w:sz w:val="24"/>
          <w:szCs w:val="24"/>
          <w:lang w:val="sr-Cyrl-RS"/>
        </w:rPr>
        <w:t xml:space="preserve"> </w:t>
      </w:r>
    </w:p>
    <w:p w14:paraId="2190FEF0" w14:textId="7EB5A723" w:rsidR="00F825C9" w:rsidRPr="007A2F9C" w:rsidRDefault="00F825C9" w:rsidP="00AF4AF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 З</w:t>
      </w:r>
      <w:r w:rsidR="00141310" w:rsidRPr="007A2F9C">
        <w:rPr>
          <w:rFonts w:ascii="Times New Roman" w:eastAsia="Times New Roman" w:hAnsi="Times New Roman" w:cs="Times New Roman"/>
          <w:sz w:val="24"/>
          <w:szCs w:val="24"/>
          <w:lang w:val="sr-Cyrl-RS"/>
        </w:rPr>
        <w:t>ахтев</w:t>
      </w:r>
      <w:r w:rsidRPr="007A2F9C">
        <w:rPr>
          <w:rFonts w:ascii="Times New Roman" w:eastAsia="Times New Roman" w:hAnsi="Times New Roman" w:cs="Times New Roman"/>
          <w:sz w:val="24"/>
          <w:szCs w:val="24"/>
          <w:lang w:val="sr-Cyrl-RS"/>
        </w:rPr>
        <w:t>и у погледу доказивања</w:t>
      </w:r>
    </w:p>
    <w:p w14:paraId="5290F2AF" w14:textId="58C19024" w:rsidR="00F825C9" w:rsidRPr="007A2F9C" w:rsidRDefault="00F825C9" w:rsidP="00AF4AF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10.1. О</w:t>
      </w:r>
      <w:r w:rsidR="009015BC" w:rsidRPr="007A2F9C">
        <w:rPr>
          <w:rFonts w:ascii="Times New Roman" w:eastAsia="Times New Roman" w:hAnsi="Times New Roman" w:cs="Times New Roman"/>
          <w:sz w:val="24"/>
          <w:szCs w:val="24"/>
          <w:lang w:val="sr-Cyrl-RS"/>
        </w:rPr>
        <w:t>пште</w:t>
      </w:r>
    </w:p>
    <w:p w14:paraId="1DBB17F1" w14:textId="0ACB7815" w:rsidR="00F825C9" w:rsidRPr="007A2F9C" w:rsidRDefault="00E8067F" w:rsidP="00AF4AF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Усклађеност</w:t>
      </w:r>
      <w:r w:rsidR="00F825C9" w:rsidRPr="007A2F9C">
        <w:rPr>
          <w:rFonts w:ascii="Times New Roman" w:eastAsia="Times New Roman" w:hAnsi="Times New Roman" w:cs="Times New Roman"/>
          <w:sz w:val="24"/>
          <w:szCs w:val="24"/>
          <w:lang w:val="sr-Cyrl-RS"/>
        </w:rPr>
        <w:t xml:space="preserve"> са з</w:t>
      </w:r>
      <w:r w:rsidR="00141310" w:rsidRPr="007A2F9C">
        <w:rPr>
          <w:rFonts w:ascii="Times New Roman" w:eastAsia="Times New Roman" w:hAnsi="Times New Roman" w:cs="Times New Roman"/>
          <w:sz w:val="24"/>
          <w:szCs w:val="24"/>
          <w:lang w:val="sr-Cyrl-RS"/>
        </w:rPr>
        <w:t>ахтев</w:t>
      </w:r>
      <w:r w:rsidR="00F825C9" w:rsidRPr="007A2F9C">
        <w:rPr>
          <w:rFonts w:ascii="Times New Roman" w:eastAsia="Times New Roman" w:hAnsi="Times New Roman" w:cs="Times New Roman"/>
          <w:sz w:val="24"/>
          <w:szCs w:val="24"/>
          <w:lang w:val="sr-Cyrl-RS"/>
        </w:rPr>
        <w:t xml:space="preserve">има из овог </w:t>
      </w:r>
      <w:r w:rsidR="008C7F5A" w:rsidRPr="007A2F9C">
        <w:rPr>
          <w:rFonts w:ascii="Times New Roman" w:eastAsia="Times New Roman" w:hAnsi="Times New Roman" w:cs="Times New Roman"/>
          <w:sz w:val="24"/>
          <w:szCs w:val="24"/>
          <w:lang w:val="sr-Cyrl-RS"/>
        </w:rPr>
        <w:t>д</w:t>
      </w:r>
      <w:r w:rsidR="00C47C96" w:rsidRPr="007A2F9C">
        <w:rPr>
          <w:rFonts w:ascii="Times New Roman" w:eastAsia="Times New Roman" w:hAnsi="Times New Roman" w:cs="Times New Roman"/>
          <w:sz w:val="24"/>
          <w:szCs w:val="24"/>
          <w:lang w:val="sr-Cyrl-RS"/>
        </w:rPr>
        <w:t>одат</w:t>
      </w:r>
      <w:r w:rsidR="00F825C9" w:rsidRPr="007A2F9C">
        <w:rPr>
          <w:rFonts w:ascii="Times New Roman" w:eastAsia="Times New Roman" w:hAnsi="Times New Roman" w:cs="Times New Roman"/>
          <w:sz w:val="24"/>
          <w:szCs w:val="24"/>
          <w:lang w:val="sr-Cyrl-RS"/>
        </w:rPr>
        <w:t xml:space="preserve">ка доказује се </w:t>
      </w:r>
      <w:r w:rsidRPr="007A2F9C">
        <w:rPr>
          <w:rFonts w:ascii="Times New Roman" w:eastAsia="Times New Roman" w:hAnsi="Times New Roman" w:cs="Times New Roman"/>
          <w:sz w:val="24"/>
          <w:szCs w:val="24"/>
          <w:lang w:val="sr-Cyrl-RS"/>
        </w:rPr>
        <w:t>током</w:t>
      </w:r>
      <w:r w:rsidR="00F825C9" w:rsidRPr="007A2F9C">
        <w:rPr>
          <w:rFonts w:ascii="Times New Roman" w:eastAsia="Times New Roman" w:hAnsi="Times New Roman" w:cs="Times New Roman"/>
          <w:sz w:val="24"/>
          <w:szCs w:val="24"/>
          <w:lang w:val="sr-Cyrl-RS"/>
        </w:rPr>
        <w:t xml:space="preserve"> ЕУ хомологације извођењем, како је приказано у т</w:t>
      </w:r>
      <w:r w:rsidR="00A01D46" w:rsidRPr="007A2F9C">
        <w:rPr>
          <w:rFonts w:ascii="Times New Roman" w:eastAsia="Times New Roman" w:hAnsi="Times New Roman" w:cs="Times New Roman"/>
          <w:sz w:val="24"/>
          <w:szCs w:val="24"/>
          <w:lang w:val="sr-Cyrl-RS"/>
        </w:rPr>
        <w:t>абел</w:t>
      </w:r>
      <w:r w:rsidR="00F825C9" w:rsidRPr="007A2F9C">
        <w:rPr>
          <w:rFonts w:ascii="Times New Roman" w:eastAsia="Times New Roman" w:hAnsi="Times New Roman" w:cs="Times New Roman"/>
          <w:sz w:val="24"/>
          <w:szCs w:val="24"/>
          <w:lang w:val="sr-Cyrl-RS"/>
        </w:rPr>
        <w:t xml:space="preserve">и 4.1. </w:t>
      </w:r>
      <w:r w:rsidR="008B3A50" w:rsidRPr="007A2F9C">
        <w:rPr>
          <w:rFonts w:ascii="Times New Roman" w:eastAsia="Times New Roman" w:hAnsi="Times New Roman" w:cs="Times New Roman"/>
          <w:sz w:val="24"/>
          <w:szCs w:val="24"/>
          <w:lang w:val="sr-Cyrl-RS"/>
        </w:rPr>
        <w:t xml:space="preserve">овог прилога </w:t>
      </w:r>
      <w:r w:rsidR="00F825C9" w:rsidRPr="007A2F9C">
        <w:rPr>
          <w:rFonts w:ascii="Times New Roman" w:eastAsia="Times New Roman" w:hAnsi="Times New Roman" w:cs="Times New Roman"/>
          <w:sz w:val="24"/>
          <w:szCs w:val="24"/>
          <w:lang w:val="sr-Cyrl-RS"/>
        </w:rPr>
        <w:t xml:space="preserve">и одређено у овом </w:t>
      </w:r>
      <w:r w:rsidRPr="007A2F9C">
        <w:rPr>
          <w:rFonts w:ascii="Times New Roman" w:eastAsia="Times New Roman" w:hAnsi="Times New Roman" w:cs="Times New Roman"/>
          <w:sz w:val="24"/>
          <w:szCs w:val="24"/>
          <w:lang w:val="sr-Cyrl-RS"/>
        </w:rPr>
        <w:t>одељ</w:t>
      </w:r>
      <w:r w:rsidR="00F825C9" w:rsidRPr="007A2F9C">
        <w:rPr>
          <w:rFonts w:ascii="Times New Roman" w:eastAsia="Times New Roman" w:hAnsi="Times New Roman" w:cs="Times New Roman"/>
          <w:sz w:val="24"/>
          <w:szCs w:val="24"/>
          <w:lang w:val="sr-Cyrl-RS"/>
        </w:rPr>
        <w:t>ку 10.</w:t>
      </w:r>
      <w:r w:rsidR="008B3A50" w:rsidRPr="007A2F9C">
        <w:rPr>
          <w:rFonts w:ascii="Times New Roman" w:eastAsia="Times New Roman" w:hAnsi="Times New Roman" w:cs="Times New Roman"/>
          <w:sz w:val="24"/>
          <w:szCs w:val="24"/>
          <w:lang w:val="sr-Cyrl-RS"/>
        </w:rPr>
        <w:t xml:space="preserve"> овог прилога</w:t>
      </w:r>
      <w:r w:rsidR="00F825C9" w:rsidRPr="007A2F9C">
        <w:rPr>
          <w:rFonts w:ascii="Times New Roman" w:eastAsia="Times New Roman" w:hAnsi="Times New Roman" w:cs="Times New Roman"/>
          <w:sz w:val="24"/>
          <w:szCs w:val="24"/>
          <w:lang w:val="sr-Cyrl-RS"/>
        </w:rPr>
        <w:t>:</w:t>
      </w:r>
    </w:p>
    <w:p w14:paraId="54EEB3F4" w14:textId="2DFDF728" w:rsidR="00F825C9" w:rsidRPr="007A2F9C" w:rsidRDefault="00F825C9" w:rsidP="00AF4AF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10.2. Породице мотора и породице мотора по </w:t>
      </w:r>
      <w:r w:rsidR="00141310" w:rsidRPr="007A2F9C">
        <w:rPr>
          <w:rFonts w:ascii="Times New Roman" w:eastAsia="Times New Roman" w:hAnsi="Times New Roman" w:cs="Times New Roman"/>
          <w:sz w:val="24"/>
          <w:szCs w:val="24"/>
          <w:lang w:val="sr-Cyrl-RS"/>
        </w:rPr>
        <w:t>NCD</w:t>
      </w:r>
      <w:r w:rsidRPr="007A2F9C">
        <w:rPr>
          <w:rFonts w:ascii="Times New Roman" w:eastAsia="Times New Roman" w:hAnsi="Times New Roman" w:cs="Times New Roman"/>
          <w:sz w:val="24"/>
          <w:szCs w:val="24"/>
          <w:lang w:val="sr-Cyrl-RS"/>
        </w:rPr>
        <w:t>-у</w:t>
      </w:r>
    </w:p>
    <w:p w14:paraId="647A77FF" w14:textId="063EB838" w:rsidR="00F825C9" w:rsidRPr="007A2F9C" w:rsidRDefault="00E8067F" w:rsidP="00AF4AF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Усклађеност</w:t>
      </w:r>
      <w:r w:rsidR="00F825C9" w:rsidRPr="007A2F9C">
        <w:rPr>
          <w:rFonts w:ascii="Times New Roman" w:eastAsia="Times New Roman" w:hAnsi="Times New Roman" w:cs="Times New Roman"/>
          <w:sz w:val="24"/>
          <w:szCs w:val="24"/>
          <w:lang w:val="sr-Cyrl-RS"/>
        </w:rPr>
        <w:t xml:space="preserve"> породице мотора или породице мотора по </w:t>
      </w:r>
      <w:r w:rsidR="00141310" w:rsidRPr="007A2F9C">
        <w:rPr>
          <w:rFonts w:ascii="Times New Roman" w:eastAsia="Times New Roman" w:hAnsi="Times New Roman" w:cs="Times New Roman"/>
          <w:sz w:val="24"/>
          <w:szCs w:val="24"/>
          <w:lang w:val="sr-Cyrl-RS"/>
        </w:rPr>
        <w:t>NCD</w:t>
      </w:r>
      <w:r w:rsidR="00F825C9" w:rsidRPr="007A2F9C">
        <w:rPr>
          <w:rFonts w:ascii="Times New Roman" w:eastAsia="Times New Roman" w:hAnsi="Times New Roman" w:cs="Times New Roman"/>
          <w:sz w:val="24"/>
          <w:szCs w:val="24"/>
          <w:lang w:val="sr-Cyrl-RS"/>
        </w:rPr>
        <w:t>-у са з</w:t>
      </w:r>
      <w:r w:rsidR="00141310" w:rsidRPr="007A2F9C">
        <w:rPr>
          <w:rFonts w:ascii="Times New Roman" w:eastAsia="Times New Roman" w:hAnsi="Times New Roman" w:cs="Times New Roman"/>
          <w:sz w:val="24"/>
          <w:szCs w:val="24"/>
          <w:lang w:val="sr-Cyrl-RS"/>
        </w:rPr>
        <w:t>ахтев</w:t>
      </w:r>
      <w:r w:rsidR="00F825C9" w:rsidRPr="007A2F9C">
        <w:rPr>
          <w:rFonts w:ascii="Times New Roman" w:eastAsia="Times New Roman" w:hAnsi="Times New Roman" w:cs="Times New Roman"/>
          <w:sz w:val="24"/>
          <w:szCs w:val="24"/>
          <w:lang w:val="sr-Cyrl-RS"/>
        </w:rPr>
        <w:t xml:space="preserve">има овог </w:t>
      </w:r>
      <w:r w:rsidRPr="007A2F9C">
        <w:rPr>
          <w:rFonts w:ascii="Times New Roman" w:eastAsia="Times New Roman" w:hAnsi="Times New Roman" w:cs="Times New Roman"/>
          <w:sz w:val="24"/>
          <w:szCs w:val="24"/>
          <w:lang w:val="sr-Cyrl-RS"/>
        </w:rPr>
        <w:t>одељ</w:t>
      </w:r>
      <w:r w:rsidR="00F825C9" w:rsidRPr="007A2F9C">
        <w:rPr>
          <w:rFonts w:ascii="Times New Roman" w:eastAsia="Times New Roman" w:hAnsi="Times New Roman" w:cs="Times New Roman"/>
          <w:sz w:val="24"/>
          <w:szCs w:val="24"/>
          <w:lang w:val="sr-Cyrl-RS"/>
        </w:rPr>
        <w:t xml:space="preserve">ка 10. </w:t>
      </w:r>
      <w:r w:rsidR="008B3A50" w:rsidRPr="007A2F9C">
        <w:rPr>
          <w:rFonts w:ascii="Times New Roman" w:eastAsia="Times New Roman" w:hAnsi="Times New Roman" w:cs="Times New Roman"/>
          <w:sz w:val="24"/>
          <w:szCs w:val="24"/>
          <w:lang w:val="sr-Cyrl-RS"/>
        </w:rPr>
        <w:t xml:space="preserve">овог прилога </w:t>
      </w:r>
      <w:r w:rsidR="00F825C9" w:rsidRPr="007A2F9C">
        <w:rPr>
          <w:rFonts w:ascii="Times New Roman" w:eastAsia="Times New Roman" w:hAnsi="Times New Roman" w:cs="Times New Roman"/>
          <w:sz w:val="24"/>
          <w:szCs w:val="24"/>
          <w:lang w:val="sr-Cyrl-RS"/>
        </w:rPr>
        <w:t xml:space="preserve">може се доказати испитивањем једног члана разматране породице ако произвођач хомологацијском </w:t>
      </w:r>
      <w:r w:rsidRPr="007A2F9C">
        <w:rPr>
          <w:rFonts w:ascii="Times New Roman" w:eastAsia="Times New Roman" w:hAnsi="Times New Roman" w:cs="Times New Roman"/>
          <w:sz w:val="24"/>
          <w:szCs w:val="24"/>
          <w:lang w:val="sr-Cyrl-RS"/>
        </w:rPr>
        <w:t>тел</w:t>
      </w:r>
      <w:r w:rsidR="00F825C9" w:rsidRPr="007A2F9C">
        <w:rPr>
          <w:rFonts w:ascii="Times New Roman" w:eastAsia="Times New Roman" w:hAnsi="Times New Roman" w:cs="Times New Roman"/>
          <w:sz w:val="24"/>
          <w:szCs w:val="24"/>
          <w:lang w:val="sr-Cyrl-RS"/>
        </w:rPr>
        <w:t>у докаже да су с</w:t>
      </w:r>
      <w:r w:rsidR="00141310" w:rsidRPr="007A2F9C">
        <w:rPr>
          <w:rFonts w:ascii="Times New Roman" w:eastAsia="Times New Roman" w:hAnsi="Times New Roman" w:cs="Times New Roman"/>
          <w:sz w:val="24"/>
          <w:szCs w:val="24"/>
          <w:lang w:val="sr-Cyrl-RS"/>
        </w:rPr>
        <w:t>истем</w:t>
      </w:r>
      <w:r w:rsidR="00F825C9" w:rsidRPr="007A2F9C">
        <w:rPr>
          <w:rFonts w:ascii="Times New Roman" w:eastAsia="Times New Roman" w:hAnsi="Times New Roman" w:cs="Times New Roman"/>
          <w:sz w:val="24"/>
          <w:szCs w:val="24"/>
          <w:lang w:val="sr-Cyrl-RS"/>
        </w:rPr>
        <w:t>и за праћење нужни за испуњавање з</w:t>
      </w:r>
      <w:r w:rsidR="00141310" w:rsidRPr="007A2F9C">
        <w:rPr>
          <w:rFonts w:ascii="Times New Roman" w:eastAsia="Times New Roman" w:hAnsi="Times New Roman" w:cs="Times New Roman"/>
          <w:sz w:val="24"/>
          <w:szCs w:val="24"/>
          <w:lang w:val="sr-Cyrl-RS"/>
        </w:rPr>
        <w:t>ахтев</w:t>
      </w:r>
      <w:r w:rsidR="00F825C9" w:rsidRPr="007A2F9C">
        <w:rPr>
          <w:rFonts w:ascii="Times New Roman" w:eastAsia="Times New Roman" w:hAnsi="Times New Roman" w:cs="Times New Roman"/>
          <w:sz w:val="24"/>
          <w:szCs w:val="24"/>
          <w:lang w:val="sr-Cyrl-RS"/>
        </w:rPr>
        <w:t xml:space="preserve">а из овог </w:t>
      </w:r>
      <w:r w:rsidR="0051038A" w:rsidRPr="007A2F9C">
        <w:rPr>
          <w:rFonts w:ascii="Times New Roman" w:eastAsia="Times New Roman" w:hAnsi="Times New Roman" w:cs="Times New Roman"/>
          <w:sz w:val="24"/>
          <w:szCs w:val="24"/>
          <w:lang w:val="sr-Cyrl-RS"/>
        </w:rPr>
        <w:t>д</w:t>
      </w:r>
      <w:r w:rsidR="00C47C96" w:rsidRPr="007A2F9C">
        <w:rPr>
          <w:rFonts w:ascii="Times New Roman" w:eastAsia="Times New Roman" w:hAnsi="Times New Roman" w:cs="Times New Roman"/>
          <w:sz w:val="24"/>
          <w:szCs w:val="24"/>
          <w:lang w:val="sr-Cyrl-RS"/>
        </w:rPr>
        <w:t>одат</w:t>
      </w:r>
      <w:r w:rsidR="00F825C9" w:rsidRPr="007A2F9C">
        <w:rPr>
          <w:rFonts w:ascii="Times New Roman" w:eastAsia="Times New Roman" w:hAnsi="Times New Roman" w:cs="Times New Roman"/>
          <w:sz w:val="24"/>
          <w:szCs w:val="24"/>
          <w:lang w:val="sr-Cyrl-RS"/>
        </w:rPr>
        <w:t>ка слични унутар породице.</w:t>
      </w:r>
    </w:p>
    <w:p w14:paraId="77415AB3" w14:textId="77777777" w:rsidR="002B06AB" w:rsidRPr="007A2F9C" w:rsidRDefault="00F825C9" w:rsidP="00AF4AF3">
      <w:pPr>
        <w:shd w:val="clear" w:color="auto" w:fill="FFFFFF"/>
        <w:spacing w:after="0" w:line="240" w:lineRule="auto"/>
        <w:ind w:firstLine="720"/>
        <w:jc w:val="both"/>
        <w:rPr>
          <w:rFonts w:ascii="Times New Roman" w:eastAsia="Times New Roman" w:hAnsi="Times New Roman" w:cs="Times New Roman"/>
          <w:strike/>
          <w:sz w:val="24"/>
          <w:szCs w:val="24"/>
          <w:lang w:val="sr-Cyrl-RS"/>
        </w:rPr>
      </w:pPr>
      <w:r w:rsidRPr="007A2F9C">
        <w:rPr>
          <w:rFonts w:ascii="Times New Roman" w:eastAsia="Times New Roman" w:hAnsi="Times New Roman" w:cs="Times New Roman"/>
          <w:sz w:val="24"/>
          <w:szCs w:val="24"/>
          <w:lang w:val="sr-Cyrl-RS"/>
        </w:rPr>
        <w:t>10.2.1. </w:t>
      </w:r>
      <w:r w:rsidR="002B06AB" w:rsidRPr="007A2F9C">
        <w:rPr>
          <w:rFonts w:ascii="Times New Roman" w:eastAsia="Times New Roman" w:hAnsi="Times New Roman" w:cs="Times New Roman"/>
          <w:sz w:val="24"/>
          <w:szCs w:val="24"/>
          <w:lang w:val="sr-Cyrl-RS"/>
        </w:rPr>
        <w:t>Доказивање да су системи за праћење слични у осталим члановима породице мотора по NCD-у може се постићи тако да се хомологацијском телу доставе елементи као што су алгоритми, функционалне анализе итд.</w:t>
      </w:r>
    </w:p>
    <w:p w14:paraId="2B7271F0" w14:textId="236866ED" w:rsidR="00F825C9" w:rsidRPr="007A2F9C" w:rsidRDefault="00F825C9" w:rsidP="00AF4AF3">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10.2.2. Испитни мотор одабире произвођач у договору с хомологацијским </w:t>
      </w:r>
      <w:r w:rsidR="00E8067F" w:rsidRPr="007A2F9C">
        <w:rPr>
          <w:rFonts w:ascii="Times New Roman" w:eastAsia="Times New Roman" w:hAnsi="Times New Roman" w:cs="Times New Roman"/>
          <w:sz w:val="24"/>
          <w:szCs w:val="24"/>
          <w:lang w:val="sr-Cyrl-RS"/>
        </w:rPr>
        <w:t>тел</w:t>
      </w:r>
      <w:r w:rsidRPr="007A2F9C">
        <w:rPr>
          <w:rFonts w:ascii="Times New Roman" w:eastAsia="Times New Roman" w:hAnsi="Times New Roman" w:cs="Times New Roman"/>
          <w:sz w:val="24"/>
          <w:szCs w:val="24"/>
          <w:lang w:val="sr-Cyrl-RS"/>
        </w:rPr>
        <w:t>ом. То може, иако не мора, бити основни мотор разматране породице.</w:t>
      </w:r>
    </w:p>
    <w:p w14:paraId="591153C2" w14:textId="2D236A43" w:rsidR="002B06AB" w:rsidRPr="007A2F9C" w:rsidRDefault="002B06AB" w:rsidP="002B06AB">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Times New Roman" w:hAnsi="Times New Roman" w:cs="Times New Roman"/>
          <w:sz w:val="24"/>
          <w:szCs w:val="24"/>
          <w:lang w:val="sr-Cyrl-RS"/>
        </w:rPr>
        <w:tab/>
      </w:r>
      <w:r w:rsidRPr="007A2F9C">
        <w:rPr>
          <w:rFonts w:ascii="Times New Roman" w:eastAsia="Times New Roman" w:hAnsi="Times New Roman" w:cs="Times New Roman"/>
          <w:sz w:val="24"/>
          <w:szCs w:val="24"/>
          <w:lang w:val="sr-Cyrl-RS"/>
        </w:rPr>
        <w:tab/>
      </w:r>
      <w:r w:rsidRPr="007A2F9C">
        <w:rPr>
          <w:rFonts w:ascii="Times New Roman" w:eastAsia="Times New Roman" w:hAnsi="Times New Roman" w:cs="Times New Roman"/>
          <w:sz w:val="24"/>
          <w:szCs w:val="24"/>
          <w:lang w:val="sr-Cyrl-RS"/>
        </w:rPr>
        <w:tab/>
      </w:r>
      <w:r w:rsidR="00F825C9" w:rsidRPr="007A2F9C">
        <w:rPr>
          <w:rFonts w:ascii="Times New Roman" w:eastAsia="Times New Roman" w:hAnsi="Times New Roman" w:cs="Times New Roman"/>
          <w:sz w:val="24"/>
          <w:szCs w:val="24"/>
          <w:lang w:val="sr-Cyrl-RS"/>
        </w:rPr>
        <w:t>10.2.3.</w:t>
      </w:r>
      <w:r w:rsidRPr="007A2F9C">
        <w:rPr>
          <w:rFonts w:ascii="Times New Roman" w:eastAsia="Calibri" w:hAnsi="Times New Roman" w:cs="Times New Roman"/>
          <w:sz w:val="24"/>
          <w:szCs w:val="24"/>
          <w:lang w:val="sr-Cyrl-RS"/>
        </w:rPr>
        <w:t xml:space="preserve"> Ако мотори породице мотора припадају породици мотора по NCD-у која је већ ЕУ хомологирана, како је наведено у тачки 10.2.1. овог прилога (слика 4.3.</w:t>
      </w:r>
      <w:r w:rsidR="00AF4AF3" w:rsidRPr="007A2F9C">
        <w:rPr>
          <w:rFonts w:ascii="Times New Roman" w:eastAsia="Calibri" w:hAnsi="Times New Roman" w:cs="Times New Roman"/>
          <w:sz w:val="24"/>
          <w:szCs w:val="24"/>
          <w:lang w:val="sr-Cyrl-RS"/>
        </w:rPr>
        <w:t xml:space="preserve"> </w:t>
      </w:r>
      <w:r w:rsidR="00AF4AF3" w:rsidRPr="007A2F9C">
        <w:rPr>
          <w:rFonts w:ascii="Times New Roman" w:eastAsia="Times New Roman" w:hAnsi="Times New Roman" w:cs="Times New Roman"/>
          <w:sz w:val="24"/>
          <w:szCs w:val="24"/>
          <w:lang w:val="sr-Cyrl-RS"/>
        </w:rPr>
        <w:t>овог прилога</w:t>
      </w:r>
      <w:r w:rsidRPr="007A2F9C">
        <w:rPr>
          <w:rFonts w:ascii="Times New Roman" w:eastAsia="Calibri" w:hAnsi="Times New Roman" w:cs="Times New Roman"/>
          <w:sz w:val="24"/>
          <w:szCs w:val="24"/>
          <w:lang w:val="sr-Cyrl-RS"/>
        </w:rPr>
        <w:t>), усклађеност те породице мотора сматра се доказаном без додатног испитивања под условом да произвођач докаже хомологацијском телу да су системи за праћење нужни за испуњавање захтева из овог Додатка слични унутар разматраних породица мотора и породица мотора по NCD-у.</w:t>
      </w:r>
    </w:p>
    <w:p w14:paraId="08C7127F" w14:textId="020AFE62" w:rsidR="002B06AB" w:rsidRPr="007A2F9C" w:rsidRDefault="002B06AB" w:rsidP="002B06AB">
      <w:pPr>
        <w:tabs>
          <w:tab w:val="left" w:pos="270"/>
          <w:tab w:val="left" w:pos="450"/>
        </w:tabs>
        <w:spacing w:after="0" w:line="240" w:lineRule="auto"/>
        <w:jc w:val="center"/>
        <w:rPr>
          <w:rFonts w:ascii="Times New Roman" w:eastAsia="Calibri" w:hAnsi="Times New Roman" w:cs="Times New Roman"/>
          <w:sz w:val="24"/>
          <w:szCs w:val="24"/>
          <w:lang w:val="sr-Cyrl-RS"/>
        </w:rPr>
      </w:pPr>
      <w:r w:rsidRPr="007A2F9C">
        <w:rPr>
          <w:rFonts w:ascii="Times New Roman" w:eastAsia="Calibri" w:hAnsi="Times New Roman" w:cs="Times New Roman"/>
          <w:sz w:val="24"/>
          <w:szCs w:val="24"/>
          <w:lang w:val="sr-Cyrl-RS"/>
        </w:rPr>
        <w:t>Табела 4.1. Приказ поступка доказивања у складу с одредбама из тач</w:t>
      </w:r>
      <w:r w:rsidR="00AF4AF3" w:rsidRPr="007A2F9C">
        <w:rPr>
          <w:rFonts w:ascii="Times New Roman" w:eastAsia="Calibri" w:hAnsi="Times New Roman" w:cs="Times New Roman"/>
          <w:sz w:val="24"/>
          <w:szCs w:val="24"/>
          <w:lang w:val="sr-Cyrl-RS"/>
        </w:rPr>
        <w:t>.</w:t>
      </w:r>
      <w:r w:rsidRPr="007A2F9C">
        <w:rPr>
          <w:rFonts w:ascii="Times New Roman" w:eastAsia="Calibri" w:hAnsi="Times New Roman" w:cs="Times New Roman"/>
          <w:sz w:val="24"/>
          <w:szCs w:val="24"/>
          <w:lang w:val="sr-Cyrl-RS"/>
        </w:rPr>
        <w:t xml:space="preserve"> 10.3. и 10.4. овог прилога</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116"/>
        <w:gridCol w:w="5894"/>
      </w:tblGrid>
      <w:tr w:rsidR="002B06AB" w:rsidRPr="007A2F9C" w14:paraId="1CA371F4" w14:textId="77777777" w:rsidTr="00AF4AF3">
        <w:tc>
          <w:tcPr>
            <w:tcW w:w="1729" w:type="pct"/>
            <w:tcBorders>
              <w:top w:val="single" w:sz="6" w:space="0" w:color="000000"/>
              <w:left w:val="single" w:sz="6" w:space="0" w:color="000000"/>
              <w:bottom w:val="single" w:sz="6" w:space="0" w:color="000000"/>
              <w:right w:val="single" w:sz="6" w:space="0" w:color="000000"/>
            </w:tcBorders>
            <w:shd w:val="clear" w:color="auto" w:fill="auto"/>
            <w:hideMark/>
          </w:tcPr>
          <w:p w14:paraId="581D3D85" w14:textId="77777777" w:rsidR="002B06AB" w:rsidRPr="007A2F9C" w:rsidRDefault="002B06AB" w:rsidP="002B06AB">
            <w:pPr>
              <w:spacing w:after="0" w:line="240" w:lineRule="auto"/>
              <w:jc w:val="center"/>
              <w:rPr>
                <w:rFonts w:ascii="Times New Roman" w:eastAsia="Times New Roman" w:hAnsi="Times New Roman" w:cs="Times New Roman"/>
                <w:lang w:val="sr-Cyrl-RS"/>
              </w:rPr>
            </w:pPr>
            <w:bookmarkStart w:id="6" w:name="_Hlk217985981"/>
            <w:r w:rsidRPr="007A2F9C">
              <w:rPr>
                <w:rFonts w:ascii="Times New Roman" w:eastAsia="Times New Roman" w:hAnsi="Times New Roman" w:cs="Times New Roman"/>
                <w:lang w:val="sr-Cyrl-RS"/>
              </w:rPr>
              <w:t>Механизам</w:t>
            </w:r>
          </w:p>
        </w:tc>
        <w:tc>
          <w:tcPr>
            <w:tcW w:w="3271" w:type="pct"/>
            <w:tcBorders>
              <w:top w:val="single" w:sz="6" w:space="0" w:color="000000"/>
              <w:left w:val="single" w:sz="6" w:space="0" w:color="000000"/>
              <w:bottom w:val="single" w:sz="6" w:space="0" w:color="000000"/>
              <w:right w:val="single" w:sz="6" w:space="0" w:color="000000"/>
            </w:tcBorders>
            <w:shd w:val="clear" w:color="auto" w:fill="auto"/>
            <w:hideMark/>
          </w:tcPr>
          <w:p w14:paraId="74CDF7AC" w14:textId="77777777" w:rsidR="002B06AB" w:rsidRPr="007A2F9C" w:rsidRDefault="002B06AB" w:rsidP="002B06AB">
            <w:pPr>
              <w:spacing w:after="0" w:line="240" w:lineRule="auto"/>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Елементи доказивања</w:t>
            </w:r>
          </w:p>
        </w:tc>
      </w:tr>
      <w:tr w:rsidR="002B06AB" w:rsidRPr="007A2F9C" w14:paraId="6C5AA419" w14:textId="77777777" w:rsidTr="00AF4AF3">
        <w:tc>
          <w:tcPr>
            <w:tcW w:w="1729" w:type="pct"/>
            <w:tcBorders>
              <w:top w:val="single" w:sz="6" w:space="0" w:color="000000"/>
              <w:left w:val="single" w:sz="6" w:space="0" w:color="000000"/>
              <w:bottom w:val="single" w:sz="6" w:space="0" w:color="000000"/>
              <w:right w:val="single" w:sz="6" w:space="0" w:color="000000"/>
            </w:tcBorders>
            <w:shd w:val="clear" w:color="auto" w:fill="auto"/>
            <w:hideMark/>
          </w:tcPr>
          <w:p w14:paraId="455769D8" w14:textId="77777777" w:rsidR="002B06AB" w:rsidRPr="007A2F9C" w:rsidRDefault="002B06AB" w:rsidP="002B06AB">
            <w:pPr>
              <w:spacing w:after="0" w:line="240" w:lineRule="auto"/>
              <w:rPr>
                <w:rFonts w:ascii="Times New Roman" w:eastAsia="Times New Roman" w:hAnsi="Times New Roman" w:cs="Times New Roman"/>
                <w:lang w:val="sr-Cyrl-RS"/>
              </w:rPr>
            </w:pPr>
            <w:bookmarkStart w:id="7" w:name="_Hlk217986017"/>
            <w:r w:rsidRPr="007A2F9C">
              <w:rPr>
                <w:rFonts w:ascii="Times New Roman" w:eastAsia="Times New Roman" w:hAnsi="Times New Roman" w:cs="Times New Roman"/>
                <w:lang w:val="sr-Cyrl-RS"/>
              </w:rPr>
              <w:t>активација система за упозоравање из тачке 10.3.</w:t>
            </w:r>
          </w:p>
        </w:tc>
        <w:tc>
          <w:tcPr>
            <w:tcW w:w="3271" w:type="pct"/>
            <w:tcBorders>
              <w:top w:val="single" w:sz="6" w:space="0" w:color="000000"/>
              <w:left w:val="single" w:sz="6" w:space="0" w:color="000000"/>
              <w:bottom w:val="single" w:sz="6" w:space="0" w:color="000000"/>
              <w:right w:val="single" w:sz="6" w:space="0" w:color="000000"/>
            </w:tcBorders>
            <w:shd w:val="clear" w:color="auto" w:fill="auto"/>
            <w:hideMark/>
          </w:tcPr>
          <w:p w14:paraId="458452E5" w14:textId="77777777" w:rsidR="002B06AB" w:rsidRPr="007A2F9C" w:rsidRDefault="002B06AB" w:rsidP="002B06AB">
            <w:pPr>
              <w:spacing w:after="0" w:line="240" w:lineRule="auto"/>
              <w:jc w:val="both"/>
              <w:rPr>
                <w:rFonts w:ascii="Times New Roman" w:eastAsia="Times New Roman" w:hAnsi="Times New Roman" w:cs="Times New Roman"/>
                <w:lang w:val="sr-Cyrl-RS"/>
              </w:rPr>
            </w:pPr>
            <w:r w:rsidRPr="007A2F9C">
              <w:rPr>
                <w:rFonts w:ascii="Times New Roman" w:eastAsia="Times New Roman" w:hAnsi="Times New Roman" w:cs="Times New Roman"/>
                <w:lang w:val="sr-Cyrl-RS"/>
              </w:rPr>
              <w:t>—два испитивања активације, укључујући недостатак реагенса</w:t>
            </w:r>
          </w:p>
          <w:p w14:paraId="006CE35A" w14:textId="77777777" w:rsidR="002B06AB" w:rsidRPr="007A2F9C" w:rsidRDefault="002B06AB" w:rsidP="002B06AB">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—додатни елементи доказивања, према потреби</w:t>
            </w:r>
          </w:p>
        </w:tc>
      </w:tr>
      <w:tr w:rsidR="002B06AB" w:rsidRPr="007A2F9C" w14:paraId="610F4AE5" w14:textId="77777777" w:rsidTr="00AF4AF3">
        <w:tc>
          <w:tcPr>
            <w:tcW w:w="1729" w:type="pct"/>
            <w:tcBorders>
              <w:top w:val="single" w:sz="6" w:space="0" w:color="000000"/>
              <w:left w:val="single" w:sz="6" w:space="0" w:color="000000"/>
              <w:bottom w:val="single" w:sz="6" w:space="0" w:color="000000"/>
              <w:right w:val="single" w:sz="6" w:space="0" w:color="000000"/>
            </w:tcBorders>
            <w:shd w:val="clear" w:color="auto" w:fill="auto"/>
            <w:hideMark/>
          </w:tcPr>
          <w:p w14:paraId="6C5639F5" w14:textId="77777777" w:rsidR="002B06AB" w:rsidRPr="007A2F9C" w:rsidRDefault="002B06AB" w:rsidP="002B06AB">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активација ниског нивоа принуде из тачке 10.4.</w:t>
            </w:r>
          </w:p>
        </w:tc>
        <w:tc>
          <w:tcPr>
            <w:tcW w:w="3271" w:type="pct"/>
            <w:tcBorders>
              <w:top w:val="single" w:sz="6" w:space="0" w:color="000000"/>
              <w:left w:val="single" w:sz="6" w:space="0" w:color="000000"/>
              <w:bottom w:val="single" w:sz="6" w:space="0" w:color="000000"/>
              <w:right w:val="single" w:sz="6" w:space="0" w:color="000000"/>
            </w:tcBorders>
            <w:shd w:val="clear" w:color="auto" w:fill="auto"/>
            <w:hideMark/>
          </w:tcPr>
          <w:p w14:paraId="42FA6084" w14:textId="77777777" w:rsidR="002B06AB" w:rsidRPr="007A2F9C" w:rsidRDefault="002B06AB" w:rsidP="002B06AB">
            <w:pPr>
              <w:spacing w:after="0" w:line="240" w:lineRule="auto"/>
              <w:jc w:val="both"/>
              <w:rPr>
                <w:rFonts w:ascii="Times New Roman" w:eastAsia="Times New Roman" w:hAnsi="Times New Roman" w:cs="Times New Roman"/>
                <w:lang w:val="sr-Cyrl-RS"/>
              </w:rPr>
            </w:pPr>
            <w:r w:rsidRPr="007A2F9C">
              <w:rPr>
                <w:rFonts w:ascii="Times New Roman" w:eastAsia="Times New Roman" w:hAnsi="Times New Roman" w:cs="Times New Roman"/>
                <w:lang w:val="sr-Cyrl-RS"/>
              </w:rPr>
              <w:t>—два испитивања активације, укључујући недостатак реагенса</w:t>
            </w:r>
          </w:p>
          <w:p w14:paraId="1A55932E" w14:textId="77777777" w:rsidR="002B06AB" w:rsidRPr="007A2F9C" w:rsidRDefault="002B06AB" w:rsidP="002B06AB">
            <w:pPr>
              <w:spacing w:after="0" w:line="240" w:lineRule="auto"/>
              <w:jc w:val="both"/>
              <w:rPr>
                <w:rFonts w:ascii="Times New Roman" w:eastAsia="Times New Roman" w:hAnsi="Times New Roman" w:cs="Times New Roman"/>
                <w:lang w:val="sr-Cyrl-RS"/>
              </w:rPr>
            </w:pPr>
            <w:r w:rsidRPr="007A2F9C">
              <w:rPr>
                <w:rFonts w:ascii="Times New Roman" w:eastAsia="Times New Roman" w:hAnsi="Times New Roman" w:cs="Times New Roman"/>
                <w:lang w:val="sr-Cyrl-RS"/>
              </w:rPr>
              <w:t>—додатни елементи доказивања, према потреби</w:t>
            </w:r>
          </w:p>
          <w:p w14:paraId="5FFBFC6A" w14:textId="77777777" w:rsidR="002B06AB" w:rsidRPr="007A2F9C" w:rsidRDefault="002B06AB" w:rsidP="002B06AB">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—једно испитивање смањења закретног момента</w:t>
            </w:r>
          </w:p>
        </w:tc>
      </w:tr>
      <w:tr w:rsidR="002B06AB" w:rsidRPr="007A2F9C" w14:paraId="74E6C8E7" w14:textId="77777777" w:rsidTr="00AF4AF3">
        <w:tc>
          <w:tcPr>
            <w:tcW w:w="1729" w:type="pct"/>
            <w:tcBorders>
              <w:top w:val="single" w:sz="6" w:space="0" w:color="000000"/>
              <w:left w:val="single" w:sz="6" w:space="0" w:color="000000"/>
              <w:bottom w:val="single" w:sz="6" w:space="0" w:color="000000"/>
              <w:right w:val="single" w:sz="6" w:space="0" w:color="000000"/>
            </w:tcBorders>
            <w:shd w:val="clear" w:color="auto" w:fill="auto"/>
            <w:hideMark/>
          </w:tcPr>
          <w:p w14:paraId="22B90B9C" w14:textId="77777777" w:rsidR="002B06AB" w:rsidRPr="007A2F9C" w:rsidRDefault="002B06AB" w:rsidP="002B06AB">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активација високог нивоа принуде из тачке 10.4.</w:t>
            </w:r>
          </w:p>
        </w:tc>
        <w:tc>
          <w:tcPr>
            <w:tcW w:w="3271" w:type="pct"/>
            <w:tcBorders>
              <w:top w:val="single" w:sz="6" w:space="0" w:color="000000"/>
              <w:left w:val="single" w:sz="6" w:space="0" w:color="000000"/>
              <w:bottom w:val="single" w:sz="6" w:space="0" w:color="000000"/>
              <w:right w:val="single" w:sz="6" w:space="0" w:color="000000"/>
            </w:tcBorders>
            <w:shd w:val="clear" w:color="auto" w:fill="auto"/>
            <w:hideMark/>
          </w:tcPr>
          <w:p w14:paraId="2FFF2009" w14:textId="77777777" w:rsidR="002B06AB" w:rsidRPr="007A2F9C" w:rsidRDefault="002B06AB" w:rsidP="002B06AB">
            <w:pPr>
              <w:spacing w:after="0" w:line="240" w:lineRule="auto"/>
              <w:jc w:val="both"/>
              <w:rPr>
                <w:rFonts w:ascii="Times New Roman" w:eastAsia="Times New Roman" w:hAnsi="Times New Roman" w:cs="Times New Roman"/>
                <w:lang w:val="sr-Cyrl-RS"/>
              </w:rPr>
            </w:pPr>
            <w:r w:rsidRPr="007A2F9C">
              <w:rPr>
                <w:rFonts w:ascii="Times New Roman" w:eastAsia="Times New Roman" w:hAnsi="Times New Roman" w:cs="Times New Roman"/>
                <w:lang w:val="sr-Cyrl-RS"/>
              </w:rPr>
              <w:t>—два испитивања активације, укључујући недостатак реагенса</w:t>
            </w:r>
          </w:p>
          <w:p w14:paraId="697CD43B" w14:textId="77777777" w:rsidR="002B06AB" w:rsidRPr="007A2F9C" w:rsidRDefault="002B06AB" w:rsidP="002B06AB">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—додатни елементи доказивања, према потреби;</w:t>
            </w:r>
          </w:p>
        </w:tc>
      </w:tr>
      <w:bookmarkEnd w:id="6"/>
      <w:bookmarkEnd w:id="7"/>
    </w:tbl>
    <w:p w14:paraId="447E065B" w14:textId="54B62E38" w:rsidR="00AD40A4" w:rsidRPr="007A2F9C" w:rsidRDefault="00AD40A4" w:rsidP="002B06AB">
      <w:pPr>
        <w:shd w:val="clear" w:color="auto" w:fill="FFFFFF"/>
        <w:spacing w:after="0" w:line="240" w:lineRule="auto"/>
        <w:ind w:firstLine="720"/>
        <w:jc w:val="both"/>
        <w:rPr>
          <w:rFonts w:ascii="Times New Roman" w:eastAsia="Times New Roman" w:hAnsi="Times New Roman" w:cs="Times New Roman"/>
          <w:strike/>
          <w:sz w:val="24"/>
          <w:szCs w:val="24"/>
          <w:lang w:val="sr-Cyrl-RS"/>
        </w:rPr>
      </w:pPr>
    </w:p>
    <w:p w14:paraId="723D03B6" w14:textId="77777777" w:rsidR="00803381" w:rsidRPr="007A2F9C" w:rsidRDefault="00803381" w:rsidP="00AD40A4">
      <w:pPr>
        <w:shd w:val="clear" w:color="auto" w:fill="FFFFFF"/>
        <w:spacing w:after="0" w:line="240" w:lineRule="auto"/>
        <w:jc w:val="center"/>
        <w:rPr>
          <w:rFonts w:ascii="Times New Roman" w:eastAsia="Times New Roman" w:hAnsi="Times New Roman" w:cs="Times New Roman"/>
          <w:sz w:val="24"/>
          <w:szCs w:val="24"/>
          <w:lang w:val="sr-Cyrl-RS"/>
        </w:rPr>
      </w:pPr>
    </w:p>
    <w:p w14:paraId="2BED9E5E" w14:textId="6265B0D0" w:rsidR="00AD40A4" w:rsidRPr="007A2F9C" w:rsidRDefault="00AD40A4" w:rsidP="00AD40A4">
      <w:pPr>
        <w:shd w:val="clear" w:color="auto" w:fill="FFFFFF"/>
        <w:spacing w:after="0" w:line="240" w:lineRule="auto"/>
        <w:jc w:val="center"/>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Слика 4.3.</w:t>
      </w:r>
      <w:r w:rsidR="002B06AB"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Претходно доказана усклађеност породице мотора по NCD-у</w:t>
      </w:r>
    </w:p>
    <w:p w14:paraId="55E151A4" w14:textId="2D19AC5A" w:rsidR="00AD40A4" w:rsidRPr="007A2F9C" w:rsidRDefault="00AD40A4" w:rsidP="00AD40A4">
      <w:pPr>
        <w:shd w:val="clear" w:color="auto" w:fill="FFFFFF"/>
        <w:spacing w:after="0" w:line="240" w:lineRule="auto"/>
        <w:jc w:val="center"/>
        <w:rPr>
          <w:rFonts w:ascii="Times New Roman" w:eastAsia="Times New Roman" w:hAnsi="Times New Roman" w:cs="Times New Roman"/>
          <w:sz w:val="24"/>
          <w:szCs w:val="24"/>
          <w:lang w:val="sr-Cyrl-RS"/>
        </w:rPr>
      </w:pPr>
    </w:p>
    <w:p w14:paraId="4005E415" w14:textId="2A3B128B" w:rsidR="00AD40A4" w:rsidRPr="007A2F9C" w:rsidRDefault="00434DC7" w:rsidP="00AD40A4">
      <w:pPr>
        <w:shd w:val="clear" w:color="auto" w:fill="FFFFFF"/>
        <w:spacing w:after="0" w:line="240" w:lineRule="auto"/>
        <w:rPr>
          <w:rFonts w:ascii="Times New Roman" w:eastAsia="Times New Roman" w:hAnsi="Times New Roman" w:cs="Times New Roman"/>
          <w:sz w:val="24"/>
          <w:szCs w:val="24"/>
          <w:lang w:val="sr-Cyrl-RS"/>
        </w:rPr>
      </w:pP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92032" behindDoc="0" locked="0" layoutInCell="1" allowOverlap="1" wp14:anchorId="37431C77" wp14:editId="7EDDACF8">
                <wp:simplePos x="0" y="0"/>
                <wp:positionH relativeFrom="column">
                  <wp:posOffset>2152924</wp:posOffset>
                </wp:positionH>
                <wp:positionV relativeFrom="paragraph">
                  <wp:posOffset>547772</wp:posOffset>
                </wp:positionV>
                <wp:extent cx="471334" cy="374192"/>
                <wp:effectExtent l="0" t="0" r="5080" b="6985"/>
                <wp:wrapNone/>
                <wp:docPr id="25" name="Text Box 25"/>
                <wp:cNvGraphicFramePr/>
                <a:graphic xmlns:a="http://schemas.openxmlformats.org/drawingml/2006/main">
                  <a:graphicData uri="http://schemas.microsoft.com/office/word/2010/wordprocessingShape">
                    <wps:wsp>
                      <wps:cNvSpPr txBox="1"/>
                      <wps:spPr>
                        <a:xfrm>
                          <a:off x="0" y="0"/>
                          <a:ext cx="471334" cy="374192"/>
                        </a:xfrm>
                        <a:prstGeom prst="rect">
                          <a:avLst/>
                        </a:prstGeom>
                        <a:solidFill>
                          <a:srgbClr val="C6E3E4"/>
                        </a:solidFill>
                        <a:ln w="6350">
                          <a:noFill/>
                        </a:ln>
                      </wps:spPr>
                      <wps:txbx>
                        <w:txbxContent>
                          <w:p w14:paraId="3BA9E89A" w14:textId="3B784143" w:rsidR="00AF4AF3" w:rsidRPr="00E34095" w:rsidRDefault="00AF4AF3" w:rsidP="00434DC7">
                            <w:pPr>
                              <w:jc w:val="center"/>
                              <w:rPr>
                                <w:rFonts w:ascii="Times New Roman" w:hAnsi="Times New Roman" w:cs="Times New Roman"/>
                                <w:sz w:val="16"/>
                                <w:szCs w:val="16"/>
                                <w:lang w:val="sr-Cyrl-CS"/>
                              </w:rPr>
                            </w:pPr>
                            <w:r>
                              <w:rPr>
                                <w:rFonts w:ascii="Times New Roman" w:hAnsi="Times New Roman" w:cs="Times New Roman"/>
                                <w:sz w:val="16"/>
                                <w:szCs w:val="16"/>
                                <w:lang w:val="sr-Cyrl-CS"/>
                              </w:rPr>
                              <w:t>породица мотора по</w:t>
                            </w:r>
                            <w:r>
                              <w:rPr>
                                <w:rFonts w:ascii="Times New Roman" w:hAnsi="Times New Roman" w:cs="Times New Roman"/>
                                <w:sz w:val="16"/>
                                <w:szCs w:val="16"/>
                              </w:rPr>
                              <w:t xml:space="preserve"> NCD-</w:t>
                            </w:r>
                            <w:r>
                              <w:rPr>
                                <w:rFonts w:ascii="Times New Roman" w:hAnsi="Times New Roman" w:cs="Times New Roman"/>
                                <w:sz w:val="16"/>
                                <w:szCs w:val="16"/>
                                <w:lang w:val="sr-Cyrl-CS"/>
                              </w:rPr>
                              <w:t>у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431C77" id="Text Box 25" o:spid="_x0000_s1038" type="#_x0000_t202" style="position:absolute;margin-left:169.5pt;margin-top:43.15pt;width:37.1pt;height:29.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" fillcolor="#c6e3e4" stroked="f" strokeweight=".5pt">
                <v:textbox inset="0,0,0,0">
                  <w:txbxContent>
                    <w:p w14:paraId="3BA9E89A" w14:textId="3B784143" w:rsidR="00AF4AF3" w:rsidRPr="00E34095" w:rsidRDefault="00AF4AF3" w:rsidP="00434DC7">
                      <w:pPr>
                        <w:jc w:val="center"/>
                        <w:rPr>
                          <w:rFonts w:ascii="Times New Roman" w:hAnsi="Times New Roman" w:cs="Times New Roman"/>
                          <w:sz w:val="16"/>
                          <w:szCs w:val="16"/>
                          <w:lang w:val="sr-Cyrl-CS"/>
                        </w:rPr>
                      </w:pPr>
                      <w:r>
                        <w:rPr>
                          <w:rFonts w:ascii="Times New Roman" w:hAnsi="Times New Roman" w:cs="Times New Roman"/>
                          <w:sz w:val="16"/>
                          <w:szCs w:val="16"/>
                          <w:lang w:val="sr-Cyrl-CS"/>
                        </w:rPr>
                        <w:t>породица мотора по</w:t>
                      </w:r>
                      <w:r>
                        <w:rPr>
                          <w:rFonts w:ascii="Times New Roman" w:hAnsi="Times New Roman" w:cs="Times New Roman"/>
                          <w:sz w:val="16"/>
                          <w:szCs w:val="16"/>
                        </w:rPr>
                        <w:t xml:space="preserve"> NCD-</w:t>
                      </w:r>
                      <w:r>
                        <w:rPr>
                          <w:rFonts w:ascii="Times New Roman" w:hAnsi="Times New Roman" w:cs="Times New Roman"/>
                          <w:sz w:val="16"/>
                          <w:szCs w:val="16"/>
                          <w:lang w:val="sr-Cyrl-CS"/>
                        </w:rPr>
                        <w:t>у 2</w:t>
                      </w:r>
                    </w:p>
                  </w:txbxContent>
                </v:textbox>
              </v:shape>
            </w:pict>
          </mc:Fallback>
        </mc:AlternateContent>
      </w: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89984" behindDoc="0" locked="0" layoutInCell="1" allowOverlap="1" wp14:anchorId="0A59F776" wp14:editId="0C45CA7F">
                <wp:simplePos x="0" y="0"/>
                <wp:positionH relativeFrom="column">
                  <wp:posOffset>719107</wp:posOffset>
                </wp:positionH>
                <wp:positionV relativeFrom="paragraph">
                  <wp:posOffset>597371</wp:posOffset>
                </wp:positionV>
                <wp:extent cx="471334" cy="253672"/>
                <wp:effectExtent l="0" t="0" r="5080" b="0"/>
                <wp:wrapNone/>
                <wp:docPr id="24" name="Text Box 24"/>
                <wp:cNvGraphicFramePr/>
                <a:graphic xmlns:a="http://schemas.openxmlformats.org/drawingml/2006/main">
                  <a:graphicData uri="http://schemas.microsoft.com/office/word/2010/wordprocessingShape">
                    <wps:wsp>
                      <wps:cNvSpPr txBox="1"/>
                      <wps:spPr>
                        <a:xfrm>
                          <a:off x="0" y="0"/>
                          <a:ext cx="471334" cy="253672"/>
                        </a:xfrm>
                        <a:prstGeom prst="rect">
                          <a:avLst/>
                        </a:prstGeom>
                        <a:solidFill>
                          <a:srgbClr val="C6E3E4"/>
                        </a:solidFill>
                        <a:ln w="6350">
                          <a:noFill/>
                        </a:ln>
                      </wps:spPr>
                      <wps:txbx>
                        <w:txbxContent>
                          <w:p w14:paraId="3AF001C1" w14:textId="2F2A7A81" w:rsidR="00AF4AF3" w:rsidRPr="00E34095" w:rsidRDefault="00AF4AF3" w:rsidP="00434DC7">
                            <w:pPr>
                              <w:jc w:val="center"/>
                              <w:rPr>
                                <w:rFonts w:ascii="Times New Roman" w:hAnsi="Times New Roman" w:cs="Times New Roman"/>
                                <w:sz w:val="16"/>
                                <w:szCs w:val="16"/>
                                <w:lang w:val="sr-Cyrl-CS"/>
                              </w:rPr>
                            </w:pPr>
                            <w:r>
                              <w:rPr>
                                <w:rFonts w:ascii="Times New Roman" w:hAnsi="Times New Roman" w:cs="Times New Roman"/>
                                <w:sz w:val="16"/>
                                <w:szCs w:val="16"/>
                                <w:lang w:val="sr-Cyrl-CS"/>
                              </w:rPr>
                              <w:t>породица мотора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59F776" id="Text Box 24" o:spid="_x0000_s1039" type="#_x0000_t202" style="position:absolute;margin-left:56.6pt;margin-top:47.05pt;width:37.1pt;height:19.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" fillcolor="#c6e3e4" stroked="f" strokeweight=".5pt">
                <v:textbox inset="0,0,0,0">
                  <w:txbxContent>
                    <w:p w14:paraId="3AF001C1" w14:textId="2F2A7A81" w:rsidR="00AF4AF3" w:rsidRPr="00E34095" w:rsidRDefault="00AF4AF3" w:rsidP="00434DC7">
                      <w:pPr>
                        <w:jc w:val="center"/>
                        <w:rPr>
                          <w:rFonts w:ascii="Times New Roman" w:hAnsi="Times New Roman" w:cs="Times New Roman"/>
                          <w:sz w:val="16"/>
                          <w:szCs w:val="16"/>
                          <w:lang w:val="sr-Cyrl-CS"/>
                        </w:rPr>
                      </w:pPr>
                      <w:r>
                        <w:rPr>
                          <w:rFonts w:ascii="Times New Roman" w:hAnsi="Times New Roman" w:cs="Times New Roman"/>
                          <w:sz w:val="16"/>
                          <w:szCs w:val="16"/>
                          <w:lang w:val="sr-Cyrl-CS"/>
                        </w:rPr>
                        <w:t>породица мотора 1</w:t>
                      </w:r>
                    </w:p>
                  </w:txbxContent>
                </v:textbox>
              </v:shape>
            </w:pict>
          </mc:Fallback>
        </mc:AlternateContent>
      </w:r>
      <w:r w:rsidR="005A38FD"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87936" behindDoc="0" locked="0" layoutInCell="1" allowOverlap="1" wp14:anchorId="6772B245" wp14:editId="34C5ABCF">
                <wp:simplePos x="0" y="0"/>
                <wp:positionH relativeFrom="column">
                  <wp:posOffset>1734185</wp:posOffset>
                </wp:positionH>
                <wp:positionV relativeFrom="paragraph">
                  <wp:posOffset>101600</wp:posOffset>
                </wp:positionV>
                <wp:extent cx="1463040" cy="371475"/>
                <wp:effectExtent l="0" t="0" r="3810" b="9525"/>
                <wp:wrapNone/>
                <wp:docPr id="23" name="Text Box 23"/>
                <wp:cNvGraphicFramePr/>
                <a:graphic xmlns:a="http://schemas.openxmlformats.org/drawingml/2006/main">
                  <a:graphicData uri="http://schemas.microsoft.com/office/word/2010/wordprocessingShape">
                    <wps:wsp>
                      <wps:cNvSpPr txBox="1"/>
                      <wps:spPr>
                        <a:xfrm>
                          <a:off x="0" y="0"/>
                          <a:ext cx="1463040" cy="371475"/>
                        </a:xfrm>
                        <a:prstGeom prst="rect">
                          <a:avLst/>
                        </a:prstGeom>
                        <a:solidFill>
                          <a:schemeClr val="lt1"/>
                        </a:solidFill>
                        <a:ln w="6350">
                          <a:noFill/>
                        </a:ln>
                      </wps:spPr>
                      <wps:txbx>
                        <w:txbxContent>
                          <w:p w14:paraId="6C43E8FF" w14:textId="7A6963D4" w:rsidR="00AF4AF3" w:rsidRPr="00E34095" w:rsidRDefault="00AF4AF3" w:rsidP="005A38FD">
                            <w:pPr>
                              <w:jc w:val="center"/>
                              <w:rPr>
                                <w:rFonts w:ascii="Times New Roman" w:hAnsi="Times New Roman" w:cs="Times New Roman"/>
                                <w:sz w:val="16"/>
                                <w:szCs w:val="16"/>
                                <w:lang w:val="sr-Cyrl-CS"/>
                              </w:rPr>
                            </w:pPr>
                            <w:r>
                              <w:rPr>
                                <w:rFonts w:ascii="Times New Roman" w:hAnsi="Times New Roman" w:cs="Times New Roman"/>
                                <w:sz w:val="16"/>
                                <w:szCs w:val="16"/>
                                <w:lang w:val="sr-Cyrl-CS"/>
                              </w:rPr>
                              <w:t xml:space="preserve">усклађеност породице мотора по </w:t>
                            </w:r>
                            <w:r>
                              <w:rPr>
                                <w:rFonts w:ascii="Times New Roman" w:hAnsi="Times New Roman" w:cs="Times New Roman"/>
                                <w:sz w:val="16"/>
                                <w:szCs w:val="16"/>
                              </w:rPr>
                              <w:t>NCD-</w:t>
                            </w:r>
                            <w:r>
                              <w:rPr>
                                <w:rFonts w:ascii="Times New Roman" w:hAnsi="Times New Roman" w:cs="Times New Roman"/>
                                <w:sz w:val="16"/>
                                <w:szCs w:val="16"/>
                                <w:lang w:val="sr-Cyrl-CS"/>
                              </w:rPr>
                              <w:t>у 1 доказана је за породицу мотора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2B245" id="Text Box 23" o:spid="_x0000_s1040" type="#_x0000_t202" style="position:absolute;margin-left:136.55pt;margin-top:8pt;width:115.2pt;height:29.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" fillcolor="white [3201]" stroked="f" strokeweight=".5pt">
                <v:textbox inset="0,0,0,0">
                  <w:txbxContent>
                    <w:p w14:paraId="6C43E8FF" w14:textId="7A6963D4" w:rsidR="00AF4AF3" w:rsidRPr="00E34095" w:rsidRDefault="00AF4AF3" w:rsidP="005A38FD">
                      <w:pPr>
                        <w:jc w:val="center"/>
                        <w:rPr>
                          <w:rFonts w:ascii="Times New Roman" w:hAnsi="Times New Roman" w:cs="Times New Roman"/>
                          <w:sz w:val="16"/>
                          <w:szCs w:val="16"/>
                          <w:lang w:val="sr-Cyrl-CS"/>
                        </w:rPr>
                      </w:pPr>
                      <w:r>
                        <w:rPr>
                          <w:rFonts w:ascii="Times New Roman" w:hAnsi="Times New Roman" w:cs="Times New Roman"/>
                          <w:sz w:val="16"/>
                          <w:szCs w:val="16"/>
                          <w:lang w:val="sr-Cyrl-CS"/>
                        </w:rPr>
                        <w:t xml:space="preserve">усклађеност породице мотора по </w:t>
                      </w:r>
                      <w:r>
                        <w:rPr>
                          <w:rFonts w:ascii="Times New Roman" w:hAnsi="Times New Roman" w:cs="Times New Roman"/>
                          <w:sz w:val="16"/>
                          <w:szCs w:val="16"/>
                        </w:rPr>
                        <w:t>NCD-</w:t>
                      </w:r>
                      <w:r>
                        <w:rPr>
                          <w:rFonts w:ascii="Times New Roman" w:hAnsi="Times New Roman" w:cs="Times New Roman"/>
                          <w:sz w:val="16"/>
                          <w:szCs w:val="16"/>
                          <w:lang w:val="sr-Cyrl-CS"/>
                        </w:rPr>
                        <w:t>у 1 доказана је за породицу мотора 2</w:t>
                      </w:r>
                    </w:p>
                  </w:txbxContent>
                </v:textbox>
              </v:shape>
            </w:pict>
          </mc:Fallback>
        </mc:AlternateContent>
      </w:r>
      <w:r w:rsidR="005A38FD"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85888" behindDoc="0" locked="0" layoutInCell="1" allowOverlap="1" wp14:anchorId="70631442" wp14:editId="5C435BED">
                <wp:simplePos x="0" y="0"/>
                <wp:positionH relativeFrom="column">
                  <wp:posOffset>466049</wp:posOffset>
                </wp:positionH>
                <wp:positionV relativeFrom="paragraph">
                  <wp:posOffset>96377</wp:posOffset>
                </wp:positionV>
                <wp:extent cx="937998" cy="371659"/>
                <wp:effectExtent l="0" t="0" r="0" b="9525"/>
                <wp:wrapNone/>
                <wp:docPr id="22" name="Text Box 22"/>
                <wp:cNvGraphicFramePr/>
                <a:graphic xmlns:a="http://schemas.openxmlformats.org/drawingml/2006/main">
                  <a:graphicData uri="http://schemas.microsoft.com/office/word/2010/wordprocessingShape">
                    <wps:wsp>
                      <wps:cNvSpPr txBox="1"/>
                      <wps:spPr>
                        <a:xfrm>
                          <a:off x="0" y="0"/>
                          <a:ext cx="937998" cy="371659"/>
                        </a:xfrm>
                        <a:prstGeom prst="rect">
                          <a:avLst/>
                        </a:prstGeom>
                        <a:solidFill>
                          <a:schemeClr val="lt1"/>
                        </a:solidFill>
                        <a:ln w="6350">
                          <a:noFill/>
                        </a:ln>
                      </wps:spPr>
                      <wps:txbx>
                        <w:txbxContent>
                          <w:p w14:paraId="6F651CD8" w14:textId="1D840109" w:rsidR="00AF4AF3" w:rsidRPr="00E34095" w:rsidRDefault="00AF4AF3" w:rsidP="005A38FD">
                            <w:pPr>
                              <w:jc w:val="center"/>
                              <w:rPr>
                                <w:rFonts w:ascii="Times New Roman" w:hAnsi="Times New Roman" w:cs="Times New Roman"/>
                                <w:sz w:val="16"/>
                                <w:szCs w:val="16"/>
                                <w:lang w:val="sr-Cyrl-CS"/>
                              </w:rPr>
                            </w:pPr>
                            <w:r>
                              <w:rPr>
                                <w:rFonts w:ascii="Times New Roman" w:hAnsi="Times New Roman" w:cs="Times New Roman"/>
                                <w:sz w:val="16"/>
                                <w:szCs w:val="16"/>
                                <w:lang w:val="sr-Cyrl-CS"/>
                              </w:rPr>
                              <w:t>усклађеност породице мотора 1 сматра се доказаном</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31442" id="Text Box 22" o:spid="_x0000_s1041" type="#_x0000_t202" style="position:absolute;margin-left:36.7pt;margin-top:7.6pt;width:73.85pt;height:29.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" fillcolor="white [3201]" stroked="f" strokeweight=".5pt">
                <v:textbox inset="0,0,0,0">
                  <w:txbxContent>
                    <w:p w14:paraId="6F651CD8" w14:textId="1D840109" w:rsidR="00AF4AF3" w:rsidRPr="00E34095" w:rsidRDefault="00AF4AF3" w:rsidP="005A38FD">
                      <w:pPr>
                        <w:jc w:val="center"/>
                        <w:rPr>
                          <w:rFonts w:ascii="Times New Roman" w:hAnsi="Times New Roman" w:cs="Times New Roman"/>
                          <w:sz w:val="16"/>
                          <w:szCs w:val="16"/>
                          <w:lang w:val="sr-Cyrl-CS"/>
                        </w:rPr>
                      </w:pPr>
                      <w:r>
                        <w:rPr>
                          <w:rFonts w:ascii="Times New Roman" w:hAnsi="Times New Roman" w:cs="Times New Roman"/>
                          <w:sz w:val="16"/>
                          <w:szCs w:val="16"/>
                          <w:lang w:val="sr-Cyrl-CS"/>
                        </w:rPr>
                        <w:t>усклађеност породице мотора 1 сматра се доказаном</w:t>
                      </w:r>
                    </w:p>
                  </w:txbxContent>
                </v:textbox>
              </v:shape>
            </w:pict>
          </mc:Fallback>
        </mc:AlternateContent>
      </w:r>
      <w:r w:rsidR="005A38FD"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83840" behindDoc="0" locked="0" layoutInCell="1" allowOverlap="1" wp14:anchorId="60F3BFC5" wp14:editId="5C67B5EE">
                <wp:simplePos x="0" y="0"/>
                <wp:positionH relativeFrom="column">
                  <wp:posOffset>925605</wp:posOffset>
                </wp:positionH>
                <wp:positionV relativeFrom="paragraph">
                  <wp:posOffset>1016635</wp:posOffset>
                </wp:positionV>
                <wp:extent cx="1356852" cy="171081"/>
                <wp:effectExtent l="0" t="0" r="0" b="635"/>
                <wp:wrapNone/>
                <wp:docPr id="21" name="Text Box 21"/>
                <wp:cNvGraphicFramePr/>
                <a:graphic xmlns:a="http://schemas.openxmlformats.org/drawingml/2006/main">
                  <a:graphicData uri="http://schemas.microsoft.com/office/word/2010/wordprocessingShape">
                    <wps:wsp>
                      <wps:cNvSpPr txBox="1"/>
                      <wps:spPr>
                        <a:xfrm>
                          <a:off x="0" y="0"/>
                          <a:ext cx="1356852" cy="171081"/>
                        </a:xfrm>
                        <a:prstGeom prst="rect">
                          <a:avLst/>
                        </a:prstGeom>
                        <a:solidFill>
                          <a:srgbClr val="FFFFCC"/>
                        </a:solidFill>
                        <a:ln w="6350">
                          <a:noFill/>
                        </a:ln>
                      </wps:spPr>
                      <wps:txbx>
                        <w:txbxContent>
                          <w:p w14:paraId="70827B4C" w14:textId="54722B07" w:rsidR="00AF4AF3" w:rsidRPr="005A38FD" w:rsidRDefault="00AF4AF3" w:rsidP="005A38FD">
                            <w:pPr>
                              <w:jc w:val="center"/>
                              <w:rPr>
                                <w:rFonts w:ascii="Times New Roman" w:hAnsi="Times New Roman" w:cs="Times New Roman"/>
                                <w:sz w:val="16"/>
                                <w:szCs w:val="16"/>
                                <w:lang w:val="sr-Cyrl-CS"/>
                              </w:rPr>
                            </w:pPr>
                            <w:r>
                              <w:rPr>
                                <w:rFonts w:ascii="Times New Roman" w:hAnsi="Times New Roman" w:cs="Times New Roman"/>
                                <w:sz w:val="16"/>
                                <w:szCs w:val="16"/>
                                <w:lang w:val="sr-Cyrl-CS"/>
                              </w:rPr>
                              <w:t xml:space="preserve">породица мотора по </w:t>
                            </w:r>
                            <w:r>
                              <w:rPr>
                                <w:rFonts w:ascii="Times New Roman" w:hAnsi="Times New Roman" w:cs="Times New Roman"/>
                                <w:sz w:val="16"/>
                                <w:szCs w:val="16"/>
                              </w:rPr>
                              <w:t>NCD-</w:t>
                            </w:r>
                            <w:r>
                              <w:rPr>
                                <w:rFonts w:ascii="Times New Roman" w:hAnsi="Times New Roman" w:cs="Times New Roman"/>
                                <w:sz w:val="16"/>
                                <w:szCs w:val="16"/>
                                <w:lang w:val="sr-Cyrl-CS"/>
                              </w:rPr>
                              <w:t>у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F3BFC5" id="Text Box 21" o:spid="_x0000_s1042" type="#_x0000_t202" style="position:absolute;margin-left:72.9pt;margin-top:80.05pt;width:106.85pt;height:13.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" fillcolor="#ffc" stroked="f" strokeweight=".5pt">
                <v:textbox inset="0,0,0,0">
                  <w:txbxContent>
                    <w:p w14:paraId="70827B4C" w14:textId="54722B07" w:rsidR="00AF4AF3" w:rsidRPr="005A38FD" w:rsidRDefault="00AF4AF3" w:rsidP="005A38FD">
                      <w:pPr>
                        <w:jc w:val="center"/>
                        <w:rPr>
                          <w:rFonts w:ascii="Times New Roman" w:hAnsi="Times New Roman" w:cs="Times New Roman"/>
                          <w:sz w:val="16"/>
                          <w:szCs w:val="16"/>
                          <w:lang w:val="sr-Cyrl-CS"/>
                        </w:rPr>
                      </w:pPr>
                      <w:r>
                        <w:rPr>
                          <w:rFonts w:ascii="Times New Roman" w:hAnsi="Times New Roman" w:cs="Times New Roman"/>
                          <w:sz w:val="16"/>
                          <w:szCs w:val="16"/>
                          <w:lang w:val="sr-Cyrl-CS"/>
                        </w:rPr>
                        <w:t xml:space="preserve">породица мотора по </w:t>
                      </w:r>
                      <w:r>
                        <w:rPr>
                          <w:rFonts w:ascii="Times New Roman" w:hAnsi="Times New Roman" w:cs="Times New Roman"/>
                          <w:sz w:val="16"/>
                          <w:szCs w:val="16"/>
                        </w:rPr>
                        <w:t>NCD-</w:t>
                      </w:r>
                      <w:r>
                        <w:rPr>
                          <w:rFonts w:ascii="Times New Roman" w:hAnsi="Times New Roman" w:cs="Times New Roman"/>
                          <w:sz w:val="16"/>
                          <w:szCs w:val="16"/>
                          <w:lang w:val="sr-Cyrl-CS"/>
                        </w:rPr>
                        <w:t>у 1</w:t>
                      </w:r>
                    </w:p>
                  </w:txbxContent>
                </v:textbox>
              </v:shape>
            </w:pict>
          </mc:Fallback>
        </mc:AlternateContent>
      </w:r>
      <w:r w:rsidR="00AD40A4" w:rsidRPr="007A2F9C">
        <w:rPr>
          <w:rFonts w:ascii="Times New Roman" w:hAnsi="Times New Roman" w:cs="Times New Roman"/>
          <w:noProof/>
          <w:sz w:val="24"/>
          <w:szCs w:val="24"/>
          <w:lang w:val="sr-Cyrl-RS"/>
        </w:rPr>
        <w:drawing>
          <wp:inline distT="0" distB="0" distL="0" distR="0" wp14:anchorId="033DA7BE" wp14:editId="156AAE27">
            <wp:extent cx="3649345" cy="2631882"/>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1359" cy="2633334"/>
                    </a:xfrm>
                    <a:prstGeom prst="rect">
                      <a:avLst/>
                    </a:prstGeom>
                    <a:noFill/>
                    <a:ln>
                      <a:noFill/>
                    </a:ln>
                  </pic:spPr>
                </pic:pic>
              </a:graphicData>
            </a:graphic>
          </wp:inline>
        </w:drawing>
      </w:r>
    </w:p>
    <w:p w14:paraId="3D0BDBDC"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усклађеност породице мотора по NCD-у 1 доказана је за породицу мотора 2</w:t>
      </w:r>
    </w:p>
    <w:p w14:paraId="0AFE65C9"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породица мотора по NCD-у 2</w:t>
      </w:r>
    </w:p>
    <w:p w14:paraId="5C9381D8"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породица мотора по NCD-у 1</w:t>
      </w:r>
    </w:p>
    <w:p w14:paraId="21E933A8"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породица мотора 1</w:t>
      </w:r>
    </w:p>
    <w:p w14:paraId="0A6F74FF"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усклађеност породице мотора 1 сматра се доказаном</w:t>
      </w:r>
    </w:p>
    <w:p w14:paraId="70E8209E"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 Доказивање активације система за упозоравање</w:t>
      </w:r>
    </w:p>
    <w:p w14:paraId="012E822B" w14:textId="77777777" w:rsidR="009A03A5" w:rsidRPr="007A2F9C" w:rsidRDefault="009A03A5" w:rsidP="009A03A5">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10.3.1 Усклађеност активације система за упозоравање доказује се помоћу два испитивања: недостатком реагенса и појавом једне од категорија неисправности из одељка 7, 8. или 9 овог прилога.</w:t>
      </w:r>
    </w:p>
    <w:p w14:paraId="70444C37" w14:textId="77777777" w:rsidR="009A03A5" w:rsidRPr="007A2F9C" w:rsidRDefault="009A03A5" w:rsidP="009A03A5">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10.3.2 Избор неисправности које треба испитати међу онима из одељка 7, 8. или 9 овог прилога.</w:t>
      </w:r>
    </w:p>
    <w:p w14:paraId="072CCB58" w14:textId="36212A21" w:rsidR="009A03A5" w:rsidRPr="007A2F9C" w:rsidRDefault="009A03A5" w:rsidP="009A03A5">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10.3.2.1 Хомологацијско тело бира једну категорију неисправности. У случају да се неисправност одабере из тачке 7. или 9</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примењују се додатни захтеви из тачке 10.3.2.2. односно 10.3.2.3 овог прилога.</w:t>
      </w:r>
    </w:p>
    <w:p w14:paraId="5C81AEE2" w14:textId="3C7231BF" w:rsidR="009A03A5" w:rsidRPr="007A2F9C" w:rsidRDefault="009A03A5" w:rsidP="009A03A5">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10.3.2.2 За потребе доказивања активације система за упозоравање у случају неодговарајућег квалитета реагенса, бира се реагенс чији је раствор активног састојка најмање једнак раствору према спецификацији произвођача у складу са захтевима утврђенима у тач</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од 7. до 7.3.3 овог прилога.</w:t>
      </w:r>
    </w:p>
    <w:p w14:paraId="761EEB9D" w14:textId="64DD2630" w:rsidR="009A03A5" w:rsidRPr="007A2F9C" w:rsidRDefault="009A03A5" w:rsidP="009A03A5">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10.3.2.3 За потребе доказивања активације система за упозоравање у случају неисправности које могу бити узроковане недозвољеним захватима и које су дефинисане у одељку 9</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избор се врши у складу са следећим захтевима:</w:t>
      </w:r>
    </w:p>
    <w:p w14:paraId="1B41EC3C" w14:textId="77777777" w:rsidR="009A03A5" w:rsidRPr="007A2F9C" w:rsidRDefault="009A03A5" w:rsidP="009A03A5">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10.3.2.3.1 произвођач хомологацијском телу доставља попис таквих могућих неисправности;</w:t>
      </w:r>
    </w:p>
    <w:p w14:paraId="4B10798F" w14:textId="77777777" w:rsidR="009A03A5" w:rsidRPr="007A2F9C" w:rsidRDefault="009A03A5" w:rsidP="009A03A5">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10.3.2.3.2 хомологацијско тело с пописа из тачке 10.3.2.3.1. овог прилога бира неисправност која ће се разматрати у испитивању.</w:t>
      </w:r>
    </w:p>
    <w:p w14:paraId="521452E4" w14:textId="77777777" w:rsidR="009A03A5" w:rsidRPr="007A2F9C" w:rsidRDefault="009A03A5" w:rsidP="009A03A5">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10.3.3 Доказивање</w:t>
      </w:r>
    </w:p>
    <w:p w14:paraId="1F7EA75D" w14:textId="3C2629F6" w:rsidR="009A03A5" w:rsidRPr="007A2F9C" w:rsidRDefault="009A03A5" w:rsidP="009A03A5">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10.3.3.1 За потребе овог доказивања спроводе се засебна испитивања за недостатак реагенса и неисправност одабрану у складу с </w:t>
      </w:r>
      <w:r w:rsidR="00AF4AF3" w:rsidRPr="007A2F9C">
        <w:rPr>
          <w:rFonts w:ascii="Times New Roman" w:eastAsia="Times New Roman" w:hAnsi="Times New Roman" w:cs="Times New Roman"/>
          <w:sz w:val="24"/>
          <w:szCs w:val="24"/>
          <w:lang w:val="sr-Cyrl-RS"/>
        </w:rPr>
        <w:t>тач.</w:t>
      </w:r>
      <w:r w:rsidRPr="007A2F9C">
        <w:rPr>
          <w:rFonts w:ascii="Times New Roman" w:eastAsia="Times New Roman" w:hAnsi="Times New Roman" w:cs="Times New Roman"/>
          <w:sz w:val="24"/>
          <w:szCs w:val="24"/>
          <w:lang w:val="sr-Cyrl-RS"/>
        </w:rPr>
        <w:t xml:space="preserve"> од 10.3.2. до 10.3.2.3.2 овог прилога.</w:t>
      </w:r>
    </w:p>
    <w:p w14:paraId="53D44895" w14:textId="18736F39" w:rsidR="00AD40A4" w:rsidRPr="007A2F9C" w:rsidRDefault="00AD40A4" w:rsidP="009A03A5">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10.3.3.2. Током испитивања не сме бити ниједне неисправности осим оне која је предмет испитивања.</w:t>
      </w:r>
    </w:p>
    <w:p w14:paraId="11F14C6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10.3.3.3. Пре почетка испитивања бришу се сви DTC-ови.</w:t>
      </w:r>
    </w:p>
    <w:p w14:paraId="710BED5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10.3.3.4. На захтев произвођача и уз одобрење хомологацијског тела неисправности које су предмет испитивања могу се симулирати.</w:t>
      </w:r>
    </w:p>
    <w:p w14:paraId="719C3296"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10.3.3.5. Детекција неисправности које нису недостатак реагенса</w:t>
      </w:r>
    </w:p>
    <w:p w14:paraId="104D8F9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За неисправности које нису недостатак реагенса, неисправност се, након што се изазове или симулира, мора детектовати на следећи начин.</w:t>
      </w:r>
    </w:p>
    <w:p w14:paraId="0A8976E2"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10.3.3.5.1. NCD мора реаговати на уведену неисправност коју је хомологацијско тело одабрало као примерену у складу с одредбама овог Додатка. Сматра се да је реакција доказана ако се NCD активира у два узастопна циклуса испитивања NCD-а у складу с тачком 10.3.3.7. овог прилога.</w:t>
      </w:r>
    </w:p>
    <w:p w14:paraId="56A28156"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Ако се у опису праћења наведе и ако се договори с хомологацијским телом да су потребна више од два циклуса испитивања NCD-а како би одређена јединица за праћење довршила праћење, број циклуса испитивања NCD-а може се повећати на три.</w:t>
      </w:r>
    </w:p>
    <w:p w14:paraId="334893CA"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Сваки се појединачни циклус испитивања NCD-а у демонстрацијском испитивању може раздвојити искључивањем мотора. У времену до следећег покретања морају се узети у обзир сва праћења која су се могла одвити након искључивања мотора и сви нужни услови који морају постојати како би се праћење наставило при следећем покретању.</w:t>
      </w:r>
    </w:p>
    <w:p w14:paraId="025A742B" w14:textId="44BC3312"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10.3.3.5.2. </w:t>
      </w:r>
      <w:r w:rsidR="002B06AB" w:rsidRPr="007A2F9C">
        <w:rPr>
          <w:rFonts w:ascii="Times New Roman" w:eastAsia="Times New Roman" w:hAnsi="Times New Roman" w:cs="Times New Roman"/>
          <w:sz w:val="24"/>
          <w:szCs w:val="24"/>
          <w:lang w:val="sr-Cyrl-RS"/>
        </w:rPr>
        <w:t>Сматра се да је доказивање активације система за упозоравање успешно ако се на крају сваког демонстрацијског испитивања спроведеног у складу с тачком 10.3.3. овог прилога систем за упозоравање правилно активирао и ако је DTC-у за одабрану неисправност додељен статус „потврђен и активан”.</w:t>
      </w:r>
    </w:p>
    <w:p w14:paraId="6327498B"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10.3.3.6. Детекција недостатка реагенса</w:t>
      </w:r>
    </w:p>
    <w:p w14:paraId="753D54FA"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За потребе доказивања активације система за упозоравање у случају недостатка реагенса мотор мора радити током једног циклуса испитивања NCD-а или више њих по избору произвођача.</w:t>
      </w:r>
    </w:p>
    <w:p w14:paraId="4CF1F8D9"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10.3.3.6.1. Доказивање почиње с нивоом реагенса у спремнику о којој се договоре произвођач и хомологацијско тело, али која није нижа од 10 % номиналног капацитета спремника.</w:t>
      </w:r>
    </w:p>
    <w:p w14:paraId="79E48AC0"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10.3.3.6.2. Сматра се да систем за упозоравање правилно функционише ако су истовремено испуњени следећи услови:</w:t>
      </w:r>
    </w:p>
    <w:p w14:paraId="4FABD37F"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vanish/>
          <w:sz w:val="24"/>
          <w:szCs w:val="24"/>
          <w:lang w:val="sr-Cyrl-RS"/>
        </w:rPr>
      </w:pPr>
      <w:r w:rsidRPr="007A2F9C">
        <w:rPr>
          <w:rFonts w:ascii="Times New Roman" w:eastAsia="Times New Roman" w:hAnsi="Times New Roman" w:cs="Times New Roman"/>
          <w:vanish/>
          <w:sz w:val="24"/>
          <w:szCs w:val="24"/>
          <w:lang w:val="sr-Cyrl-RS"/>
        </w:rPr>
        <w:t>(а) систем за упозоравање активирао се кад је ниво реагенса био најмање 10 % капацитета спремника; те</w:t>
      </w:r>
    </w:p>
    <w:p w14:paraId="0DDD90C6"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vanish/>
          <w:sz w:val="24"/>
          <w:szCs w:val="24"/>
          <w:lang w:val="sr-Cyrl-RS"/>
        </w:rPr>
      </w:pPr>
      <w:r w:rsidRPr="007A2F9C">
        <w:rPr>
          <w:rFonts w:ascii="Times New Roman" w:eastAsia="Times New Roman" w:hAnsi="Times New Roman" w:cs="Times New Roman"/>
          <w:vanish/>
          <w:sz w:val="24"/>
          <w:szCs w:val="24"/>
          <w:lang w:val="sr-Cyrl-RS"/>
        </w:rPr>
        <w:t>(б) систем за „континуирано” упозоравање активирао се кад је ниво реагенса била једнака или већа од вредности коју је декларисао произвођач у складу с одредбама одељка 6.</w:t>
      </w:r>
    </w:p>
    <w:p w14:paraId="0807A30C"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10.3.3.7. Циклус испитивања NCD-а</w:t>
      </w:r>
    </w:p>
    <w:p w14:paraId="2806AFCB" w14:textId="3BFD3D86"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10.3.3.7.1. Циклус испитивања NCD-а из овог одељка 10. </w:t>
      </w:r>
      <w:r w:rsidR="00AF4AF3"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ради доказивања правилног радног учинка NCD-а је NRTC циклус с топлим покретањем за моторе поткатегорија NRE-v-3, NRE-в-4, NRE-v-5 и NRE-v-6 односно примењиви NRSC за све остале категорије.</w:t>
      </w:r>
    </w:p>
    <w:p w14:paraId="2392CD93"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10.3.3.7.2.   На захтев произвођача и уз одобрење хомологацијског тела за одређену се јединицу за праћење може употребити алтернативни циклус испитивања NCD-а (нпр. циклус који није NTRC или NRSC). Захтев мора садржати елементе (техничка разматрања, симулације, резултате испитивања итд.) којима се доказује:</w:t>
      </w:r>
    </w:p>
    <w:p w14:paraId="51E5372D"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тражене резултате испитних циклуса у једној јединици за праћење која ће радити у стварним условима рада; те</w:t>
      </w:r>
    </w:p>
    <w:p w14:paraId="61828AB8" w14:textId="38C0ED43"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 да је примењиви циклус испитивања NCD-а из тачке 10.3.3.7.1.</w:t>
      </w:r>
      <w:r w:rsidR="00AF4AF3"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 xml:space="preserve"> мање прикладан за разматрано праћење.</w:t>
      </w:r>
    </w:p>
    <w:p w14:paraId="681098B9" w14:textId="2880B70E"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10.3.4. Сматра се да је доказивање активације система за упозоравање успешно ако се на крају сваког демонстрацијског испитивања спроведеног у складу с тачком 10.3.3. </w:t>
      </w:r>
      <w:r w:rsidR="00AF4AF3"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систем за упозоравање правилно активирао.</w:t>
      </w:r>
    </w:p>
    <w:p w14:paraId="5FBFCFEA"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 Доказивање активације система за принуду</w:t>
      </w:r>
    </w:p>
    <w:p w14:paraId="5C9834A0"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10.4.1. Доказивање активације система за принуду обавља се испитивањима спроведенима на испитном столу за моторе.</w:t>
      </w:r>
    </w:p>
    <w:p w14:paraId="5627B830"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10.4.1.1. Сви саставни делови или подсистеми који нису физички уграђени у мотор, као што су, међу осталим, сензори температуре околине, сензори нивоа и системи за упозоравање и информисање руковаоца а који су потребни за спровођење доказивања, морају се у ту сврху спојити на мотор или симулирати на задовољавајући начин за хомологацијско тело.</w:t>
      </w:r>
    </w:p>
    <w:p w14:paraId="4CD1F004" w14:textId="37D09E65"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10.4.1.2. На основу избора произвођача и уз одобрење хомологацијског тела демонстрацијска испитивања могу се спровести на целовитој недрумској покретној машини постављањем недрумске покретне машине на одговарајући испитни сто или, не доводећи у питање о тачки 10.4.1</w:t>
      </w:r>
      <w:r w:rsidR="00AF4AF3" w:rsidRPr="007A2F9C">
        <w:rPr>
          <w:rFonts w:ascii="Times New Roman" w:eastAsia="Times New Roman" w:hAnsi="Times New Roman" w:cs="Times New Roman"/>
          <w:sz w:val="24"/>
          <w:szCs w:val="24"/>
          <w:lang w:val="sr-Cyrl-RS"/>
        </w:rPr>
        <w:t>. овог прилога,</w:t>
      </w:r>
      <w:r w:rsidRPr="007A2F9C">
        <w:rPr>
          <w:rFonts w:ascii="Times New Roman" w:eastAsia="Times New Roman" w:hAnsi="Times New Roman" w:cs="Times New Roman"/>
          <w:sz w:val="24"/>
          <w:szCs w:val="24"/>
          <w:lang w:val="sr-Cyrl-RS"/>
        </w:rPr>
        <w:t xml:space="preserve"> вожњом по испитној стази у контролисаним условима.</w:t>
      </w:r>
    </w:p>
    <w:p w14:paraId="2CE7E93A" w14:textId="048125DD" w:rsidR="003710FA" w:rsidRPr="007A2F9C" w:rsidRDefault="003710FA" w:rsidP="003710FA">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Calibri" w:hAnsi="Times New Roman" w:cs="Times New Roman"/>
          <w:sz w:val="24"/>
          <w:szCs w:val="24"/>
          <w:lang w:val="sr-Cyrl-RS"/>
        </w:rPr>
        <w:t>10.4.2. У испитном се редоследу мора доказати активација система за притисак у случају недостатка који је хомологацијско тело одабрало с пописа како се наводи у тачки 10.3.2.1. овог прилога за испитивање система за упозоравање.</w:t>
      </w:r>
    </w:p>
    <w:p w14:paraId="57EB2066" w14:textId="77777777" w:rsidR="003710FA" w:rsidRPr="007A2F9C" w:rsidRDefault="003710FA" w:rsidP="003710FA">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Calibri" w:hAnsi="Times New Roman" w:cs="Times New Roman"/>
          <w:sz w:val="24"/>
          <w:szCs w:val="24"/>
          <w:lang w:val="sr-Cyrl-RS"/>
        </w:rPr>
        <w:t>10.4.3. За потребе овог доказивања:</w:t>
      </w:r>
    </w:p>
    <w:p w14:paraId="7246CA16" w14:textId="32D20AD3" w:rsidR="003710FA" w:rsidRPr="007A2F9C" w:rsidRDefault="003710FA" w:rsidP="003710FA">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Calibri" w:hAnsi="Times New Roman" w:cs="Times New Roman"/>
          <w:sz w:val="24"/>
          <w:szCs w:val="24"/>
          <w:lang w:val="sr-Cyrl-RS"/>
        </w:rPr>
        <w:t>(а) произвођач може у договору с хомологацијским телом убрзати испитивање симулирањем постизања одређеног броја радних сати;</w:t>
      </w:r>
    </w:p>
    <w:p w14:paraId="20C39073" w14:textId="3EF60F8D" w:rsidR="003710FA" w:rsidRPr="007A2F9C" w:rsidRDefault="003710FA" w:rsidP="003710FA">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Calibri" w:hAnsi="Times New Roman" w:cs="Times New Roman"/>
          <w:sz w:val="24"/>
          <w:szCs w:val="24"/>
          <w:lang w:val="sr-Cyrl-RS"/>
        </w:rPr>
        <w:t>(б) постизање смањења обртног момента захтевано за притисак ниског нивоа може се доказати истовремено с поступком хомологације за радни учинак мотора у складу с овом Уредбом. У том случају није потребно засебно мерење обртног момента током доказивања активације система за притисак;</w:t>
      </w:r>
    </w:p>
    <w:p w14:paraId="09895955" w14:textId="567EBD8F" w:rsidR="003710FA" w:rsidRPr="007A2F9C" w:rsidRDefault="003710FA" w:rsidP="003710FA">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Calibri" w:hAnsi="Times New Roman" w:cs="Times New Roman"/>
          <w:sz w:val="24"/>
          <w:szCs w:val="24"/>
          <w:lang w:val="sr-Cyrl-RS"/>
        </w:rPr>
        <w:t>(</w:t>
      </w:r>
      <w:r w:rsidR="00AF4AF3" w:rsidRPr="007A2F9C">
        <w:rPr>
          <w:rFonts w:ascii="Times New Roman" w:eastAsia="Calibri" w:hAnsi="Times New Roman" w:cs="Times New Roman"/>
          <w:sz w:val="24"/>
          <w:szCs w:val="24"/>
          <w:lang w:val="sr-Cyrl-RS"/>
        </w:rPr>
        <w:t>в</w:t>
      </w:r>
      <w:r w:rsidRPr="007A2F9C">
        <w:rPr>
          <w:rFonts w:ascii="Times New Roman" w:eastAsia="Calibri" w:hAnsi="Times New Roman" w:cs="Times New Roman"/>
          <w:sz w:val="24"/>
          <w:szCs w:val="24"/>
          <w:lang w:val="sr-Cyrl-RS"/>
        </w:rPr>
        <w:t>) принуда ниског нивоа доказује се, ако је примењиво, у складу са захтевима из тачке 10.4.5. овог прилога;</w:t>
      </w:r>
    </w:p>
    <w:p w14:paraId="7534C547" w14:textId="0BC40098" w:rsidR="003710FA" w:rsidRPr="007A2F9C" w:rsidRDefault="003710FA" w:rsidP="003710FA">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Calibri" w:hAnsi="Times New Roman" w:cs="Times New Roman"/>
          <w:sz w:val="24"/>
          <w:szCs w:val="24"/>
          <w:lang w:val="sr-Cyrl-RS"/>
        </w:rPr>
        <w:t>(</w:t>
      </w:r>
      <w:r w:rsidR="00AF4AF3" w:rsidRPr="007A2F9C">
        <w:rPr>
          <w:rFonts w:ascii="Times New Roman" w:eastAsia="Calibri" w:hAnsi="Times New Roman" w:cs="Times New Roman"/>
          <w:sz w:val="24"/>
          <w:szCs w:val="24"/>
          <w:lang w:val="sr-Cyrl-RS"/>
        </w:rPr>
        <w:t>г</w:t>
      </w:r>
      <w:r w:rsidRPr="007A2F9C">
        <w:rPr>
          <w:rFonts w:ascii="Times New Roman" w:eastAsia="Calibri" w:hAnsi="Times New Roman" w:cs="Times New Roman"/>
          <w:sz w:val="24"/>
          <w:szCs w:val="24"/>
          <w:lang w:val="sr-Cyrl-RS"/>
        </w:rPr>
        <w:t>) принуда високог нивоа доказује се у складу са захтевима из тачке 10.4.6 овог прилога.</w:t>
      </w:r>
    </w:p>
    <w:p w14:paraId="47339028" w14:textId="29D769AF"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10.4.4. Произвођач уз то доказује рад система за принуду у околностима неисправности утврђених у одељцима 7</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8. или 9. које нису биле одабране за употребу у демонстрационим испитивањима из тач</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од 10.4.1. до 10.4.3. овог прилога.</w:t>
      </w:r>
    </w:p>
    <w:p w14:paraId="202E35B6"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Та се додатна доказивања могу направити тако да се хомологацијском телу поднесе техничка студија с доказима као што су алгоритми, функционалне анализе и резултати претходних испитивања.</w:t>
      </w:r>
    </w:p>
    <w:p w14:paraId="27CF3F2A"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10.4.4.1. Тим додатним доказивањима мора се хомологацијском телу на задовољавајући начин доказати да у електроничкој управљачкој јединици мотора постоји одговарајући механизам за смањивање закретног момента.</w:t>
      </w:r>
    </w:p>
    <w:p w14:paraId="54B70300"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10.4.5. Демонстрацијско испитивање система за принуду ниског нивоа</w:t>
      </w:r>
    </w:p>
    <w:p w14:paraId="0BFB018D"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10.4.5.1. Доказивање почиње активацијом система за упозоравање или одговарајућег система за „континуирано” упозоравање због неисправности коју је одабрало хомологацијско тело.</w:t>
      </w:r>
    </w:p>
    <w:p w14:paraId="37773CF0"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10.4.5.2. Кад се проверава одзив система у случају недостатка реагенса у спремнику, мотор мора радити док ниво реагенса не достигне вредност од 2,5 % номиналног пуног капацитета спремника или вредност при којој се активира систем за принуду ниског нивоа који је произвођач декларисао у складу с тачком 6.3.1. овог прилога.</w:t>
      </w:r>
    </w:p>
    <w:p w14:paraId="74699E4C"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10.4.5.2.1. Произвођач може уз одобрење хомологацијског тела симулирати континуиран рад вађењем реагенса из спремника док је мотор у погону или док је искључен.</w:t>
      </w:r>
    </w:p>
    <w:p w14:paraId="12EAC505"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10.4.5.3. Кад се проверава одзив система у случају неисправности која није недостатак реагенса у спремнику, мотор мора радити одговарајући број сати из табеле 4.3. или, према избору произвођача, док одговарајући бројач не достигне вредност при којој се активира систем за принуду ниског нивоа.</w:t>
      </w:r>
    </w:p>
    <w:p w14:paraId="53950A96" w14:textId="58BAA3BF"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10.4.5.4. Сматра се да је доказивање активације система за принуду ниског нивоа успешно ако је на крају сваког демонстрацијског испитивања спроведеног у складу с </w:t>
      </w:r>
      <w:r w:rsidR="00AF4AF3" w:rsidRPr="007A2F9C">
        <w:rPr>
          <w:rFonts w:ascii="Times New Roman" w:eastAsia="Times New Roman" w:hAnsi="Times New Roman" w:cs="Times New Roman"/>
          <w:sz w:val="24"/>
          <w:szCs w:val="24"/>
          <w:lang w:val="sr-Cyrl-RS"/>
        </w:rPr>
        <w:lastRenderedPageBreak/>
        <w:t>тач.</w:t>
      </w:r>
      <w:r w:rsidRPr="007A2F9C">
        <w:rPr>
          <w:rFonts w:ascii="Times New Roman" w:eastAsia="Times New Roman" w:hAnsi="Times New Roman" w:cs="Times New Roman"/>
          <w:sz w:val="24"/>
          <w:szCs w:val="24"/>
          <w:lang w:val="sr-Cyrl-RS"/>
        </w:rPr>
        <w:t> 10.4.5.2 и 10.4.5.3. произвођач хомологацијском телу доказао да је електроничка управљачка јединица мотора активирала механизам за смањивање закретног момента.</w:t>
      </w:r>
    </w:p>
    <w:p w14:paraId="17C3F80F"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10.4.6. Демонстрацијско испитивање система за принуду високог нивоа</w:t>
      </w:r>
    </w:p>
    <w:p w14:paraId="54100993" w14:textId="593AEB95"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10.4.6.1. Доказивање почиње са стањем у којем је систем за принуду ниског нивоа претходно активиран те се може спровести као наставак испитивања спроведених за доказивање система за принуду ниског нивоа.</w:t>
      </w:r>
    </w:p>
    <w:p w14:paraId="064C3A1A"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10.4.6.2. Кад се проверава одзив система у случају недостатка реагенса у спремнику, мотор мора радити док се спремник реагенса не испразни или док не достигне вредност нижу од 2,5 % номиналног пуног капацитета спремника при којем се активира систем за принуду високе нивоа коју је произвођач декларисао.</w:t>
      </w:r>
    </w:p>
    <w:p w14:paraId="355DA7ED"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10.4.6.2.1. Произвођач може уз одобрење хомологацијског тела симулирати континуиран рад вађењем реагенса из спремника док је мотор у погону или док је искључен.</w:t>
      </w:r>
    </w:p>
    <w:p w14:paraId="64FFF694" w14:textId="47EF13B3"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10.4.6.3. Кад се проверава одзив система у случају неисправности која није недостатак реагенса у спремнику, мотор мора радити одговарајући број сати из табеле 4.4.</w:t>
      </w:r>
      <w:r w:rsidR="00A015BF" w:rsidRPr="007A2F9C">
        <w:rPr>
          <w:rFonts w:ascii="Times New Roman" w:eastAsia="Times New Roman" w:hAnsi="Times New Roman" w:cs="Times New Roman"/>
          <w:sz w:val="24"/>
          <w:szCs w:val="24"/>
          <w:lang w:val="sr-Cyrl-RS"/>
        </w:rPr>
        <w:t xml:space="preserve"> </w:t>
      </w:r>
      <w:bookmarkStart w:id="8" w:name="_Hlk229034765"/>
      <w:r w:rsidR="00A015BF" w:rsidRPr="007A2F9C">
        <w:rPr>
          <w:rFonts w:ascii="Times New Roman" w:eastAsia="Times New Roman" w:hAnsi="Times New Roman" w:cs="Times New Roman"/>
          <w:sz w:val="24"/>
          <w:szCs w:val="24"/>
          <w:lang w:val="sr-Cyrl-RS"/>
        </w:rPr>
        <w:t>овог прилога</w:t>
      </w:r>
      <w:bookmarkEnd w:id="8"/>
      <w:r w:rsidRPr="007A2F9C">
        <w:rPr>
          <w:rFonts w:ascii="Times New Roman" w:eastAsia="Times New Roman" w:hAnsi="Times New Roman" w:cs="Times New Roman"/>
          <w:sz w:val="24"/>
          <w:szCs w:val="24"/>
          <w:lang w:val="sr-Cyrl-RS"/>
        </w:rPr>
        <w:t xml:space="preserve"> или, према избору произвођача, док одговарајући бројач не достигне вредност при којој се активира систем за принуду високе нивоа.</w:t>
      </w:r>
    </w:p>
    <w:p w14:paraId="4AA3708B" w14:textId="349E3FFE"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10.4.6.4. Сматра се да је доказивање активације система за принуду високог нивоа обављено ако је на крају сваког демонстрацијског испитивања спроведеног у складу с </w:t>
      </w:r>
      <w:r w:rsidR="00AF4AF3" w:rsidRPr="007A2F9C">
        <w:rPr>
          <w:rFonts w:ascii="Times New Roman" w:eastAsia="Times New Roman" w:hAnsi="Times New Roman" w:cs="Times New Roman"/>
          <w:sz w:val="24"/>
          <w:szCs w:val="24"/>
          <w:lang w:val="sr-Cyrl-RS"/>
        </w:rPr>
        <w:t>тач.</w:t>
      </w:r>
      <w:r w:rsidRPr="007A2F9C">
        <w:rPr>
          <w:rFonts w:ascii="Times New Roman" w:eastAsia="Times New Roman" w:hAnsi="Times New Roman" w:cs="Times New Roman"/>
          <w:sz w:val="24"/>
          <w:szCs w:val="24"/>
          <w:lang w:val="sr-Cyrl-RS"/>
        </w:rPr>
        <w:t xml:space="preserve"> 10.4.6.2 и 10.4.6.3. </w:t>
      </w:r>
      <w:r w:rsidR="00A015BF"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произвођач хомологацијском телу доказао да је механизам за принуду високе нивоа из овог Додатка активиран.</w:t>
      </w:r>
    </w:p>
    <w:p w14:paraId="7B216A18" w14:textId="2DAD6A23"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10.4.7. Алтернативно, на основу избора произвођача и уз одобрење хомологацијског тела доказивање механизама принуде може се спровести на целовитом недрумској покретној машини у складу с </w:t>
      </w:r>
      <w:r w:rsidR="00AF4AF3" w:rsidRPr="007A2F9C">
        <w:rPr>
          <w:rFonts w:ascii="Times New Roman" w:eastAsia="Times New Roman" w:hAnsi="Times New Roman" w:cs="Times New Roman"/>
          <w:sz w:val="24"/>
          <w:szCs w:val="24"/>
          <w:lang w:val="sr-Cyrl-RS"/>
        </w:rPr>
        <w:t>тач.</w:t>
      </w:r>
      <w:r w:rsidRPr="007A2F9C">
        <w:rPr>
          <w:rFonts w:ascii="Times New Roman" w:eastAsia="Times New Roman" w:hAnsi="Times New Roman" w:cs="Times New Roman"/>
          <w:sz w:val="24"/>
          <w:szCs w:val="24"/>
          <w:lang w:val="sr-Cyrl-RS"/>
        </w:rPr>
        <w:t xml:space="preserve"> 5.4. и 10.4.1.2. </w:t>
      </w:r>
      <w:r w:rsidR="00A015BF"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постављањем недрумске покретне машине на одговарајући испитни сто или вожњом по испитној стази у контролисаним условима.</w:t>
      </w:r>
    </w:p>
    <w:p w14:paraId="4BF0269C" w14:textId="188914BC"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10.4.7.1. Недрумска покретна машина мора радити док бројач повезан с одабраном неисправности не достигне одговарајући број сати рада из табеле 4.4. </w:t>
      </w:r>
      <w:r w:rsidR="00A015BF"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или, ако је примењиво, док се спремник с реагенсом не испразни или не достигне ниво нижу од 2,5 % номиналног пуног капацитета спремника који је произвођач одабрао за активирање система за принуду високог нивоа.</w:t>
      </w:r>
    </w:p>
    <w:p w14:paraId="58106205" w14:textId="77777777" w:rsidR="0055468E" w:rsidRPr="007A2F9C" w:rsidRDefault="0055468E" w:rsidP="0055468E">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10.5 Документација доказивања</w:t>
      </w:r>
    </w:p>
    <w:p w14:paraId="078D4EA2" w14:textId="77777777" w:rsidR="0055468E" w:rsidRPr="007A2F9C" w:rsidRDefault="0055468E" w:rsidP="0055468E">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10.5.1 У извештају о доказивању документује се доказивање рада NCD-а. Извештај:</w:t>
      </w:r>
    </w:p>
    <w:p w14:paraId="530E5725" w14:textId="77777777" w:rsidR="0055468E" w:rsidRPr="007A2F9C" w:rsidRDefault="0055468E" w:rsidP="0055468E">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наводи разматране неисправности;</w:t>
      </w:r>
    </w:p>
    <w:p w14:paraId="68320C6B" w14:textId="77777777" w:rsidR="0055468E" w:rsidRPr="007A2F9C" w:rsidRDefault="0055468E" w:rsidP="0055468E">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 описује спроведено доказивање, укључујући примењиви испитни циклус;</w:t>
      </w:r>
    </w:p>
    <w:p w14:paraId="631346E0" w14:textId="7F0C0913" w:rsidR="0055468E" w:rsidRPr="007A2F9C" w:rsidRDefault="0055468E" w:rsidP="0055468E">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в</w:t>
      </w:r>
      <w:r w:rsidRPr="007A2F9C">
        <w:rPr>
          <w:rFonts w:ascii="Times New Roman" w:eastAsia="Times New Roman" w:hAnsi="Times New Roman" w:cs="Times New Roman"/>
          <w:sz w:val="24"/>
          <w:szCs w:val="24"/>
          <w:lang w:val="sr-Cyrl-RS"/>
        </w:rPr>
        <w:t>) потврђује да су се примењива упозорења и принуде активирали у складу са захтевима ове Уредбе; и</w:t>
      </w:r>
    </w:p>
    <w:p w14:paraId="6E0BCB67" w14:textId="20BCAA9D" w:rsidR="0055468E" w:rsidRPr="007A2F9C" w:rsidRDefault="0055468E" w:rsidP="0055468E">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г</w:t>
      </w:r>
      <w:r w:rsidRPr="007A2F9C">
        <w:rPr>
          <w:rFonts w:ascii="Times New Roman" w:eastAsia="Times New Roman" w:hAnsi="Times New Roman" w:cs="Times New Roman"/>
          <w:sz w:val="24"/>
          <w:szCs w:val="24"/>
          <w:lang w:val="sr-Cyrl-RS"/>
        </w:rPr>
        <w:t>) мора бити уврштено у описну мапу.</w:t>
      </w:r>
    </w:p>
    <w:p w14:paraId="57060D4E" w14:textId="21023DDB" w:rsidR="00AD40A4" w:rsidRPr="007A2F9C" w:rsidRDefault="00AD40A4" w:rsidP="0055468E">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 Опис механизама активације и деактивације система за упозоравање и принуду руковаоца</w:t>
      </w:r>
    </w:p>
    <w:p w14:paraId="1E3952FD" w14:textId="6CAD7E2B"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11.1. Ради допуне захтева из овог Додатка у погледу механизама активације и деактивације система за упозоравање и принуду руковаоца у овом се одељку 11.</w:t>
      </w:r>
      <w:r w:rsidR="00A015BF"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 xml:space="preserve"> утврђују технички захтеви за успостављање тих механизама.</w:t>
      </w:r>
    </w:p>
    <w:p w14:paraId="18316BBC"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11.2. Механизми активације и деактивације система за упозоравање</w:t>
      </w:r>
    </w:p>
    <w:p w14:paraId="3AFECB23"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11.2.1. Систем за упозоравање руковаоца мора се активирати ако статус дијагностичког кода неисправности (DTC) повезаног с NCM-ом који оправдава активацију система за упозоравање одговара статусу из табеле 4.2.</w:t>
      </w:r>
    </w:p>
    <w:p w14:paraId="01CCC44C" w14:textId="3795DD86" w:rsidR="00AD40A4" w:rsidRPr="007A2F9C" w:rsidRDefault="00AD40A4" w:rsidP="00AD40A4">
      <w:pPr>
        <w:shd w:val="clear" w:color="auto" w:fill="FFFFFF"/>
        <w:spacing w:after="0" w:line="240" w:lineRule="auto"/>
        <w:jc w:val="center"/>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Табела 4.2.</w:t>
      </w:r>
      <w:r w:rsidR="00E82CA1"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Активација система за упозоравање руковаоца</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539"/>
        <w:gridCol w:w="5471"/>
      </w:tblGrid>
      <w:tr w:rsidR="00AD40A4" w:rsidRPr="007A2F9C" w14:paraId="29C930E0" w14:textId="77777777" w:rsidTr="00AD40A4">
        <w:tc>
          <w:tcPr>
            <w:tcW w:w="0" w:type="auto"/>
            <w:tcBorders>
              <w:top w:val="single" w:sz="6" w:space="0" w:color="000000"/>
              <w:left w:val="single" w:sz="6" w:space="0" w:color="000000"/>
              <w:bottom w:val="single" w:sz="6" w:space="0" w:color="000000"/>
              <w:right w:val="single" w:sz="6" w:space="0" w:color="000000"/>
            </w:tcBorders>
            <w:hideMark/>
          </w:tcPr>
          <w:p w14:paraId="279356ED"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Врста неисправности</w:t>
            </w:r>
          </w:p>
        </w:tc>
        <w:tc>
          <w:tcPr>
            <w:tcW w:w="0" w:type="auto"/>
            <w:tcBorders>
              <w:top w:val="single" w:sz="6" w:space="0" w:color="000000"/>
              <w:left w:val="single" w:sz="6" w:space="0" w:color="000000"/>
              <w:bottom w:val="single" w:sz="6" w:space="0" w:color="000000"/>
              <w:right w:val="single" w:sz="6" w:space="0" w:color="000000"/>
            </w:tcBorders>
            <w:hideMark/>
          </w:tcPr>
          <w:p w14:paraId="5A7A883B"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Статус DTC-а за активацију система за упозоравање</w:t>
            </w:r>
          </w:p>
        </w:tc>
      </w:tr>
      <w:tr w:rsidR="00AD40A4" w:rsidRPr="007A2F9C" w14:paraId="6E7219D6" w14:textId="77777777" w:rsidTr="00AD40A4">
        <w:tc>
          <w:tcPr>
            <w:tcW w:w="0" w:type="auto"/>
            <w:tcBorders>
              <w:top w:val="single" w:sz="6" w:space="0" w:color="000000"/>
              <w:left w:val="single" w:sz="6" w:space="0" w:color="000000"/>
              <w:bottom w:val="single" w:sz="6" w:space="0" w:color="000000"/>
              <w:right w:val="single" w:sz="6" w:space="0" w:color="000000"/>
            </w:tcBorders>
            <w:hideMark/>
          </w:tcPr>
          <w:p w14:paraId="2664DB5E"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Неодговарајућа квалитета реагенса</w:t>
            </w:r>
          </w:p>
        </w:tc>
        <w:tc>
          <w:tcPr>
            <w:tcW w:w="0" w:type="auto"/>
            <w:tcBorders>
              <w:top w:val="single" w:sz="6" w:space="0" w:color="000000"/>
              <w:left w:val="single" w:sz="6" w:space="0" w:color="000000"/>
              <w:bottom w:val="single" w:sz="6" w:space="0" w:color="000000"/>
              <w:right w:val="single" w:sz="6" w:space="0" w:color="000000"/>
            </w:tcBorders>
            <w:hideMark/>
          </w:tcPr>
          <w:p w14:paraId="06405E66"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потврђен и активан</w:t>
            </w:r>
          </w:p>
        </w:tc>
      </w:tr>
      <w:tr w:rsidR="00AD40A4" w:rsidRPr="007A2F9C" w14:paraId="00EB907B" w14:textId="77777777" w:rsidTr="00AD40A4">
        <w:tc>
          <w:tcPr>
            <w:tcW w:w="0" w:type="auto"/>
            <w:tcBorders>
              <w:top w:val="single" w:sz="6" w:space="0" w:color="000000"/>
              <w:left w:val="single" w:sz="6" w:space="0" w:color="000000"/>
              <w:bottom w:val="single" w:sz="6" w:space="0" w:color="000000"/>
              <w:right w:val="single" w:sz="6" w:space="0" w:color="000000"/>
            </w:tcBorders>
            <w:hideMark/>
          </w:tcPr>
          <w:p w14:paraId="2A561C15"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Прекид дозирања</w:t>
            </w:r>
          </w:p>
        </w:tc>
        <w:tc>
          <w:tcPr>
            <w:tcW w:w="0" w:type="auto"/>
            <w:tcBorders>
              <w:top w:val="single" w:sz="6" w:space="0" w:color="000000"/>
              <w:left w:val="single" w:sz="6" w:space="0" w:color="000000"/>
              <w:bottom w:val="single" w:sz="6" w:space="0" w:color="000000"/>
              <w:right w:val="single" w:sz="6" w:space="0" w:color="000000"/>
            </w:tcBorders>
            <w:hideMark/>
          </w:tcPr>
          <w:p w14:paraId="4480167D"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потврђен и активан</w:t>
            </w:r>
          </w:p>
        </w:tc>
      </w:tr>
      <w:tr w:rsidR="00AD40A4" w:rsidRPr="007A2F9C" w14:paraId="49898FD0" w14:textId="77777777" w:rsidTr="00AD40A4">
        <w:tc>
          <w:tcPr>
            <w:tcW w:w="0" w:type="auto"/>
            <w:tcBorders>
              <w:top w:val="single" w:sz="6" w:space="0" w:color="000000"/>
              <w:left w:val="single" w:sz="6" w:space="0" w:color="000000"/>
              <w:bottom w:val="single" w:sz="6" w:space="0" w:color="000000"/>
              <w:right w:val="single" w:sz="6" w:space="0" w:color="000000"/>
            </w:tcBorders>
            <w:hideMark/>
          </w:tcPr>
          <w:p w14:paraId="681274B4"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lastRenderedPageBreak/>
              <w:t>Блокиран вентил EGR-а</w:t>
            </w:r>
          </w:p>
        </w:tc>
        <w:tc>
          <w:tcPr>
            <w:tcW w:w="0" w:type="auto"/>
            <w:tcBorders>
              <w:top w:val="single" w:sz="6" w:space="0" w:color="000000"/>
              <w:left w:val="single" w:sz="6" w:space="0" w:color="000000"/>
              <w:bottom w:val="single" w:sz="6" w:space="0" w:color="000000"/>
              <w:right w:val="single" w:sz="6" w:space="0" w:color="000000"/>
            </w:tcBorders>
            <w:hideMark/>
          </w:tcPr>
          <w:p w14:paraId="27141C2C"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потврђен и активан</w:t>
            </w:r>
          </w:p>
        </w:tc>
      </w:tr>
      <w:tr w:rsidR="00AD40A4" w:rsidRPr="007A2F9C" w14:paraId="595492CD" w14:textId="77777777" w:rsidTr="00AD40A4">
        <w:tc>
          <w:tcPr>
            <w:tcW w:w="0" w:type="auto"/>
            <w:tcBorders>
              <w:top w:val="single" w:sz="6" w:space="0" w:color="000000"/>
              <w:left w:val="single" w:sz="6" w:space="0" w:color="000000"/>
              <w:bottom w:val="single" w:sz="6" w:space="0" w:color="000000"/>
              <w:right w:val="single" w:sz="6" w:space="0" w:color="000000"/>
            </w:tcBorders>
            <w:hideMark/>
          </w:tcPr>
          <w:p w14:paraId="3D5EF182"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Неисправност система за праћење</w:t>
            </w:r>
          </w:p>
        </w:tc>
        <w:tc>
          <w:tcPr>
            <w:tcW w:w="0" w:type="auto"/>
            <w:tcBorders>
              <w:top w:val="single" w:sz="6" w:space="0" w:color="000000"/>
              <w:left w:val="single" w:sz="6" w:space="0" w:color="000000"/>
              <w:bottom w:val="single" w:sz="6" w:space="0" w:color="000000"/>
              <w:right w:val="single" w:sz="6" w:space="0" w:color="000000"/>
            </w:tcBorders>
            <w:hideMark/>
          </w:tcPr>
          <w:p w14:paraId="7E63E4FC"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потврђен и активан</w:t>
            </w:r>
          </w:p>
        </w:tc>
      </w:tr>
      <w:tr w:rsidR="00AD40A4" w:rsidRPr="007A2F9C" w14:paraId="533BEEDB" w14:textId="77777777" w:rsidTr="00AD40A4">
        <w:tc>
          <w:tcPr>
            <w:tcW w:w="0" w:type="auto"/>
            <w:tcBorders>
              <w:top w:val="single" w:sz="6" w:space="0" w:color="000000"/>
              <w:left w:val="single" w:sz="6" w:space="0" w:color="000000"/>
              <w:bottom w:val="single" w:sz="6" w:space="0" w:color="000000"/>
              <w:right w:val="single" w:sz="6" w:space="0" w:color="000000"/>
            </w:tcBorders>
            <w:hideMark/>
          </w:tcPr>
          <w:p w14:paraId="1C90BB09"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Праг NOx, ако је примењиво</w:t>
            </w:r>
          </w:p>
        </w:tc>
        <w:tc>
          <w:tcPr>
            <w:tcW w:w="0" w:type="auto"/>
            <w:tcBorders>
              <w:top w:val="single" w:sz="6" w:space="0" w:color="000000"/>
              <w:left w:val="single" w:sz="6" w:space="0" w:color="000000"/>
              <w:bottom w:val="single" w:sz="6" w:space="0" w:color="000000"/>
              <w:right w:val="single" w:sz="6" w:space="0" w:color="000000"/>
            </w:tcBorders>
            <w:hideMark/>
          </w:tcPr>
          <w:p w14:paraId="776405B5"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потврђен и активан</w:t>
            </w:r>
          </w:p>
        </w:tc>
      </w:tr>
    </w:tbl>
    <w:p w14:paraId="3D473C5F"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11.2.2. Систем за упозоравање руковаоца деактивира се кад дијагностички систем закључи да неисправност релевантна за то упозорење није више присутна или кад алат за скенирање избрише информације, укључујући DTC-ове повезане с неисправностима, које оправдавају активацију система за упозоравање.</w:t>
      </w:r>
    </w:p>
    <w:p w14:paraId="70E3E92B"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11.2.2.1. Захтеви за брисање информација о контроли емисија NOx</w:t>
      </w:r>
    </w:p>
    <w:p w14:paraId="7274FC99"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11.2.2.1.1. Брисање/враћање на почетну вредност информација о контроли емисија NO</w:t>
      </w:r>
      <w:r w:rsidRPr="007A2F9C">
        <w:rPr>
          <w:rFonts w:ascii="Times New Roman" w:eastAsia="Times New Roman" w:hAnsi="Times New Roman" w:cs="Times New Roman"/>
          <w:sz w:val="24"/>
          <w:szCs w:val="24"/>
          <w:vertAlign w:val="subscript"/>
          <w:lang w:val="sr-Cyrl-RS"/>
        </w:rPr>
        <w:t>x</w:t>
      </w:r>
      <w:r w:rsidRPr="007A2F9C">
        <w:rPr>
          <w:rFonts w:ascii="Times New Roman" w:eastAsia="Times New Roman" w:hAnsi="Times New Roman" w:cs="Times New Roman"/>
          <w:sz w:val="24"/>
          <w:szCs w:val="24"/>
          <w:lang w:val="sr-Cyrl-RS"/>
        </w:rPr>
        <w:t> помоћу алата за скенирање</w:t>
      </w:r>
    </w:p>
    <w:p w14:paraId="0D0B5BAB"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Ако алат за скенирање проследи одговарујући налог, следећи се подаци морају избрисати или из меморије рачунара вратити на вредност утврђену у овом Додатку (видети табелу 4.3.).</w:t>
      </w:r>
    </w:p>
    <w:p w14:paraId="2C282884" w14:textId="28207EF1" w:rsidR="00AD40A4" w:rsidRPr="007A2F9C" w:rsidRDefault="00AD40A4" w:rsidP="002574CD">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Табела 4.3.</w:t>
      </w:r>
      <w:r w:rsidR="002574CD" w:rsidRPr="007A2F9C">
        <w:rPr>
          <w:rFonts w:ascii="Times New Roman" w:eastAsia="Times New Roman" w:hAnsi="Times New Roman" w:cs="Times New Roman"/>
          <w:i/>
          <w:iCs/>
          <w:sz w:val="24"/>
          <w:szCs w:val="24"/>
          <w:lang w:val="sr-Cyrl-RS"/>
        </w:rPr>
        <w:t xml:space="preserve"> </w:t>
      </w:r>
      <w:r w:rsidRPr="007A2F9C">
        <w:rPr>
          <w:rFonts w:ascii="Times New Roman" w:eastAsia="Times New Roman" w:hAnsi="Times New Roman" w:cs="Times New Roman"/>
          <w:sz w:val="24"/>
          <w:szCs w:val="24"/>
          <w:lang w:val="sr-Cyrl-RS"/>
        </w:rPr>
        <w:t>Брисање/враћање на почетну вредност информација о контроли емисија NOx помоћу алата за скенирање</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367"/>
        <w:gridCol w:w="1616"/>
        <w:gridCol w:w="3027"/>
      </w:tblGrid>
      <w:tr w:rsidR="00AD40A4" w:rsidRPr="007A2F9C" w14:paraId="3822C1C4" w14:textId="77777777" w:rsidTr="00AD40A4">
        <w:tc>
          <w:tcPr>
            <w:tcW w:w="2423" w:type="pct"/>
            <w:tcBorders>
              <w:top w:val="single" w:sz="6" w:space="0" w:color="000000"/>
              <w:left w:val="single" w:sz="6" w:space="0" w:color="000000"/>
              <w:bottom w:val="single" w:sz="6" w:space="0" w:color="000000"/>
              <w:right w:val="single" w:sz="6" w:space="0" w:color="000000"/>
            </w:tcBorders>
            <w:hideMark/>
          </w:tcPr>
          <w:p w14:paraId="1BA71CE8"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Подаци о контроли емисије NOx</w:t>
            </w:r>
          </w:p>
        </w:tc>
        <w:tc>
          <w:tcPr>
            <w:tcW w:w="897" w:type="pct"/>
            <w:tcBorders>
              <w:top w:val="single" w:sz="6" w:space="0" w:color="000000"/>
              <w:left w:val="single" w:sz="6" w:space="0" w:color="000000"/>
              <w:bottom w:val="single" w:sz="6" w:space="0" w:color="000000"/>
              <w:right w:val="single" w:sz="6" w:space="0" w:color="000000"/>
            </w:tcBorders>
            <w:hideMark/>
          </w:tcPr>
          <w:p w14:paraId="750CB8A9"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Могуће избрисати</w:t>
            </w:r>
          </w:p>
        </w:tc>
        <w:tc>
          <w:tcPr>
            <w:tcW w:w="0" w:type="auto"/>
            <w:tcBorders>
              <w:top w:val="single" w:sz="6" w:space="0" w:color="000000"/>
              <w:left w:val="single" w:sz="6" w:space="0" w:color="000000"/>
              <w:bottom w:val="single" w:sz="6" w:space="0" w:color="000000"/>
              <w:right w:val="single" w:sz="6" w:space="0" w:color="000000"/>
            </w:tcBorders>
            <w:hideMark/>
          </w:tcPr>
          <w:p w14:paraId="04151712"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Могуће вратити на почетну вредност</w:t>
            </w:r>
          </w:p>
        </w:tc>
      </w:tr>
      <w:tr w:rsidR="00AD40A4" w:rsidRPr="007A2F9C" w14:paraId="3524E8CE" w14:textId="77777777" w:rsidTr="00AD40A4">
        <w:tc>
          <w:tcPr>
            <w:tcW w:w="2423" w:type="pct"/>
            <w:tcBorders>
              <w:top w:val="single" w:sz="6" w:space="0" w:color="000000"/>
              <w:left w:val="single" w:sz="6" w:space="0" w:color="000000"/>
              <w:bottom w:val="single" w:sz="6" w:space="0" w:color="000000"/>
              <w:right w:val="single" w:sz="6" w:space="0" w:color="000000"/>
            </w:tcBorders>
            <w:hideMark/>
          </w:tcPr>
          <w:p w14:paraId="287046D5"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Сви DTC-ови</w:t>
            </w:r>
          </w:p>
        </w:tc>
        <w:tc>
          <w:tcPr>
            <w:tcW w:w="897" w:type="pct"/>
            <w:tcBorders>
              <w:top w:val="single" w:sz="6" w:space="0" w:color="000000"/>
              <w:left w:val="single" w:sz="6" w:space="0" w:color="000000"/>
              <w:bottom w:val="single" w:sz="6" w:space="0" w:color="000000"/>
              <w:right w:val="single" w:sz="6" w:space="0" w:color="000000"/>
            </w:tcBorders>
            <w:hideMark/>
          </w:tcPr>
          <w:p w14:paraId="765A2FEB" w14:textId="77777777" w:rsidR="00AD40A4" w:rsidRPr="007A2F9C" w:rsidRDefault="00AD40A4">
            <w:pPr>
              <w:spacing w:after="0" w:line="240" w:lineRule="auto"/>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X</w:t>
            </w:r>
          </w:p>
        </w:tc>
        <w:tc>
          <w:tcPr>
            <w:tcW w:w="0" w:type="auto"/>
            <w:tcBorders>
              <w:top w:val="single" w:sz="6" w:space="0" w:color="000000"/>
              <w:left w:val="single" w:sz="6" w:space="0" w:color="000000"/>
              <w:bottom w:val="single" w:sz="6" w:space="0" w:color="000000"/>
              <w:right w:val="single" w:sz="6" w:space="0" w:color="000000"/>
            </w:tcBorders>
            <w:hideMark/>
          </w:tcPr>
          <w:p w14:paraId="7CED42B4" w14:textId="77777777" w:rsidR="00AD40A4" w:rsidRPr="007A2F9C" w:rsidRDefault="00AD40A4">
            <w:pPr>
              <w:rPr>
                <w:rFonts w:ascii="Times New Roman" w:eastAsia="Times New Roman" w:hAnsi="Times New Roman" w:cs="Times New Roman"/>
                <w:lang w:val="sr-Cyrl-RS"/>
              </w:rPr>
            </w:pPr>
          </w:p>
        </w:tc>
      </w:tr>
      <w:tr w:rsidR="00AD40A4" w:rsidRPr="007A2F9C" w14:paraId="295480DC" w14:textId="77777777" w:rsidTr="00AD40A4">
        <w:tc>
          <w:tcPr>
            <w:tcW w:w="2423" w:type="pct"/>
            <w:tcBorders>
              <w:top w:val="single" w:sz="6" w:space="0" w:color="000000"/>
              <w:left w:val="single" w:sz="6" w:space="0" w:color="000000"/>
              <w:bottom w:val="single" w:sz="6" w:space="0" w:color="000000"/>
              <w:right w:val="single" w:sz="6" w:space="0" w:color="000000"/>
            </w:tcBorders>
            <w:hideMark/>
          </w:tcPr>
          <w:p w14:paraId="6403F296"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Вредност бројача с највећим бројем радних сати мотора</w:t>
            </w:r>
          </w:p>
        </w:tc>
        <w:tc>
          <w:tcPr>
            <w:tcW w:w="897" w:type="pct"/>
            <w:tcBorders>
              <w:top w:val="single" w:sz="6" w:space="0" w:color="000000"/>
              <w:left w:val="single" w:sz="6" w:space="0" w:color="000000"/>
              <w:bottom w:val="single" w:sz="6" w:space="0" w:color="000000"/>
              <w:right w:val="single" w:sz="6" w:space="0" w:color="000000"/>
            </w:tcBorders>
            <w:hideMark/>
          </w:tcPr>
          <w:p w14:paraId="067E56D6" w14:textId="77777777" w:rsidR="00AD40A4" w:rsidRPr="007A2F9C" w:rsidRDefault="00AD40A4">
            <w:pPr>
              <w:rPr>
                <w:rFonts w:ascii="Times New Roman" w:eastAsia="Times New Roman" w:hAnsi="Times New Roman" w:cs="Times New Roman"/>
                <w:lang w:val="sr-Cyrl-RS"/>
              </w:rPr>
            </w:pPr>
          </w:p>
        </w:tc>
        <w:tc>
          <w:tcPr>
            <w:tcW w:w="0" w:type="auto"/>
            <w:tcBorders>
              <w:top w:val="single" w:sz="6" w:space="0" w:color="000000"/>
              <w:left w:val="single" w:sz="6" w:space="0" w:color="000000"/>
              <w:bottom w:val="single" w:sz="6" w:space="0" w:color="000000"/>
              <w:right w:val="single" w:sz="6" w:space="0" w:color="000000"/>
            </w:tcBorders>
            <w:hideMark/>
          </w:tcPr>
          <w:p w14:paraId="37D60A43" w14:textId="77777777" w:rsidR="00AD40A4" w:rsidRPr="007A2F9C" w:rsidRDefault="00AD40A4">
            <w:pPr>
              <w:spacing w:after="0" w:line="240" w:lineRule="auto"/>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X</w:t>
            </w:r>
          </w:p>
        </w:tc>
      </w:tr>
      <w:tr w:rsidR="00AD40A4" w:rsidRPr="007A2F9C" w14:paraId="3676A10E" w14:textId="77777777" w:rsidTr="00AD40A4">
        <w:tc>
          <w:tcPr>
            <w:tcW w:w="2423" w:type="pct"/>
            <w:tcBorders>
              <w:top w:val="single" w:sz="6" w:space="0" w:color="000000"/>
              <w:left w:val="single" w:sz="6" w:space="0" w:color="000000"/>
              <w:bottom w:val="single" w:sz="6" w:space="0" w:color="000000"/>
              <w:right w:val="single" w:sz="6" w:space="0" w:color="000000"/>
            </w:tcBorders>
            <w:hideMark/>
          </w:tcPr>
          <w:p w14:paraId="29E04D91"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Број радних сати мотора из бројача NCD-а</w:t>
            </w:r>
          </w:p>
        </w:tc>
        <w:tc>
          <w:tcPr>
            <w:tcW w:w="897" w:type="pct"/>
            <w:tcBorders>
              <w:top w:val="single" w:sz="6" w:space="0" w:color="000000"/>
              <w:left w:val="single" w:sz="6" w:space="0" w:color="000000"/>
              <w:bottom w:val="single" w:sz="6" w:space="0" w:color="000000"/>
              <w:right w:val="single" w:sz="6" w:space="0" w:color="000000"/>
            </w:tcBorders>
            <w:hideMark/>
          </w:tcPr>
          <w:p w14:paraId="1D0C7EC2" w14:textId="77777777" w:rsidR="00AD40A4" w:rsidRPr="007A2F9C" w:rsidRDefault="00AD40A4">
            <w:pPr>
              <w:rPr>
                <w:rFonts w:ascii="Times New Roman" w:eastAsia="Times New Roman" w:hAnsi="Times New Roman" w:cs="Times New Roman"/>
                <w:lang w:val="sr-Cyrl-RS"/>
              </w:rPr>
            </w:pPr>
          </w:p>
        </w:tc>
        <w:tc>
          <w:tcPr>
            <w:tcW w:w="0" w:type="auto"/>
            <w:tcBorders>
              <w:top w:val="single" w:sz="6" w:space="0" w:color="000000"/>
              <w:left w:val="single" w:sz="6" w:space="0" w:color="000000"/>
              <w:bottom w:val="single" w:sz="6" w:space="0" w:color="000000"/>
              <w:right w:val="single" w:sz="6" w:space="0" w:color="000000"/>
            </w:tcBorders>
            <w:hideMark/>
          </w:tcPr>
          <w:p w14:paraId="03678C1B" w14:textId="77777777" w:rsidR="00AD40A4" w:rsidRPr="007A2F9C" w:rsidRDefault="00AD40A4">
            <w:pPr>
              <w:spacing w:after="0" w:line="240" w:lineRule="auto"/>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X</w:t>
            </w:r>
          </w:p>
        </w:tc>
      </w:tr>
    </w:tbl>
    <w:p w14:paraId="000D673D"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11.2.2.1.2. Информације о контроли емисија NOx не смеју се избрисати одспајањем акумулатора недрумске покретне машине.</w:t>
      </w:r>
    </w:p>
    <w:p w14:paraId="1D3E37C6"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11.2.2.1.3. Брисање информација о емисија NOx сме бити могуће само кад је мотор искључен.</w:t>
      </w:r>
    </w:p>
    <w:p w14:paraId="76EE6BA3"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11.2.2.1.4. Ако се бришу информације о контроли емисија NOx, укључујући DTC-ове, вредност сваког бројача повезаног с тим неисправностима и утврђеног у овом Додатку се не брише, него се враћа на вредност утврђену у одговарајућем одељку овог Додатка.</w:t>
      </w:r>
    </w:p>
    <w:p w14:paraId="33A44959"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11.3. Механизам активације и деактивације система за принуду руковаоца</w:t>
      </w:r>
    </w:p>
    <w:p w14:paraId="409E9BFF"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11.3.1. Систем за принуду руковаоца мора се активирати ако је систем за упозоравање активан а бројач за врсту NCM-а који оправдава његову активацију достигне вредност из табеле 4.4. овог прилога.</w:t>
      </w:r>
    </w:p>
    <w:p w14:paraId="1FD3561D"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11.3.2. Систем за принуду руковаоца деактивира се кад систем више не детектира неисправност која оправдава његову активацију или ако су алатом за скенирање или одржавање избрисане информације, укључујући DTC-ове који се односе на NCM-ове, које оправдавају активацију система за упозоравање.</w:t>
      </w:r>
    </w:p>
    <w:p w14:paraId="099B4D29"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11.3.3. Системи за упозоравање и принуду руковаоца одмах се, према потреби, активирају или деактивирају у складу с одредбама одељка 6. након процене количине реагенса у његову спремнику. У том случају механизми активације или деактивације не овисе о статусу било којег припадајућег DTC-а.</w:t>
      </w:r>
    </w:p>
    <w:p w14:paraId="25EBE155"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11.4. Механизам бројача</w:t>
      </w:r>
    </w:p>
    <w:p w14:paraId="65303FA3"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11.4.1. Опште</w:t>
      </w:r>
    </w:p>
    <w:p w14:paraId="4A9D1745" w14:textId="77777777" w:rsidR="00470413" w:rsidRPr="007A2F9C" w:rsidRDefault="00470413" w:rsidP="00470413">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11.4.1.1 Ради испуњавања захтева из овог Додатка систем мора имати бројаче за бележење броја сати током којих је радио мотор док је систем детектовао било који од следећих NCM-ова:</w:t>
      </w:r>
    </w:p>
    <w:p w14:paraId="0792A16A" w14:textId="77777777" w:rsidR="00470413" w:rsidRPr="007A2F9C" w:rsidRDefault="00470413" w:rsidP="00470413">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неодговарајући квалитет реагенса;</w:t>
      </w:r>
    </w:p>
    <w:p w14:paraId="1F470FD7" w14:textId="77777777" w:rsidR="00470413" w:rsidRPr="007A2F9C" w:rsidRDefault="00470413" w:rsidP="00470413">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 прекид дозирања реагенса;</w:t>
      </w:r>
    </w:p>
    <w:p w14:paraId="043764A8" w14:textId="77777777" w:rsidR="00470413" w:rsidRPr="007A2F9C" w:rsidRDefault="00470413" w:rsidP="00470413">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(ц) блокиран вентил EGR-а;</w:t>
      </w:r>
    </w:p>
    <w:p w14:paraId="5C1D2153" w14:textId="77777777" w:rsidR="00470413" w:rsidRPr="007A2F9C" w:rsidRDefault="00470413" w:rsidP="00470413">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(д) неисправност NCD-а.</w:t>
      </w:r>
    </w:p>
    <w:p w14:paraId="069A9E3C" w14:textId="630E214E" w:rsidR="00470413" w:rsidRPr="007A2F9C" w:rsidRDefault="00470413" w:rsidP="00470413">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11.4.1.1.1 Произвођач може објединити праћење NCM-ова из тачке 11.4.1.1. у једном бројачу или више њих.</w:t>
      </w:r>
    </w:p>
    <w:p w14:paraId="5053CC1B" w14:textId="291ADCF0" w:rsidR="00AD40A4" w:rsidRPr="007A2F9C" w:rsidRDefault="00AD40A4" w:rsidP="00470413">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11.4.1.2. Сви бројачи морају бројити до највише вредности двобајтног бројача једносатне разлучивости те задржавати ту вредност осим ако се испуне услови за враћање бројача на нулу.</w:t>
      </w:r>
    </w:p>
    <w:p w14:paraId="39CA1953"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11.4.1.3. Произвођач може употребити један бројач NCD-а или више њих. Један бројач може бројити сате двају или више различитих неисправности за ту врсту бројача, ниједна од којих није достигла време које тај бројач показује.</w:t>
      </w:r>
    </w:p>
    <w:p w14:paraId="193A661D" w14:textId="744C9D20"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11.4.1.3.1. Ако произвођач одлучи употребити више бројача NCD-а, систем мора имати способност доделе специфичног бројача система за праћење сваке неисправности која је у складу с овим </w:t>
      </w:r>
      <w:r w:rsidR="00AF4AF3" w:rsidRPr="007A2F9C">
        <w:rPr>
          <w:rFonts w:ascii="Times New Roman" w:eastAsia="Times New Roman" w:hAnsi="Times New Roman" w:cs="Times New Roman"/>
          <w:sz w:val="24"/>
          <w:szCs w:val="24"/>
          <w:lang w:val="sr-Cyrl-RS"/>
        </w:rPr>
        <w:t xml:space="preserve">додатком </w:t>
      </w:r>
      <w:r w:rsidRPr="007A2F9C">
        <w:rPr>
          <w:rFonts w:ascii="Times New Roman" w:eastAsia="Times New Roman" w:hAnsi="Times New Roman" w:cs="Times New Roman"/>
          <w:sz w:val="24"/>
          <w:szCs w:val="24"/>
          <w:lang w:val="sr-Cyrl-RS"/>
        </w:rPr>
        <w:t>релевантна за ту врсту бројача.</w:t>
      </w:r>
    </w:p>
    <w:p w14:paraId="706C1BA8"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11.4.2. Начело механизма бројача</w:t>
      </w:r>
    </w:p>
    <w:p w14:paraId="7E6DF3EA"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11.4.2.1. Сви бројачи раде на следећи начин:</w:t>
      </w:r>
    </w:p>
    <w:p w14:paraId="5B3349D3"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11.4.2.1.1. Ако бројач почиње радити од нуле, бројач почиње бројити чим се детектира неисправност релевантна за њега, а одговарајући дијагностички код неисправности (DTC) има статус из табеле 4.2. овог прилога.</w:t>
      </w:r>
    </w:p>
    <w:p w14:paraId="59A3FA3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11.4.2.1.2. Ако се неисправности понављају, примењује се једна од следећих одредаба коју одабере произвођач.</w:t>
      </w:r>
    </w:p>
    <w:p w14:paraId="02C22224"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Ако праћење утврди само једну појаву, а неисправност која је почетно активирала бројач више се не детектује или је избрисана алатом за скенирање или одржавање, бројач се зауставља и задржава тренутну вредност. Ако бројач престане бројати док је систем за принуду високе нивоа активан, бројач се задржава на вредности утврђеној у табели 4.4. или на вредности која није мања од вредности бројача за принуду високе нивоа умањене за 30 минута.</w:t>
      </w:r>
    </w:p>
    <w:p w14:paraId="6CA4679D" w14:textId="3DF559A4"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(б) Бројач се задржава на вредности утврђеној у табели 4.4. </w:t>
      </w:r>
      <w:r w:rsidR="00AF4AF3"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или вредности која није мања од вредности бројача за принуду високе нивоа умањене за 30 минута.</w:t>
      </w:r>
    </w:p>
    <w:p w14:paraId="7A27D623" w14:textId="36F99626"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11.4.2.1.4. Након заустављања бројач се поновно враћа на нулу након што за њега релевантне јединице за праћење прођу кроз барем један циклус праћења без детекције неисправности те након што ниједна неисправност релевантна за њега није детектирана током 40 сати рада мотора од последњег заустављања бројача (видети слику 4.4.</w:t>
      </w:r>
      <w:r w:rsidR="00AF4AF3"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w:t>
      </w:r>
    </w:p>
    <w:p w14:paraId="654F0768" w14:textId="362CA569"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11.4.2.1.5. Бројач наставља бројање од тачке заустављања ако је неисправност релевантна за тај бројач детектирана током раздобља у којем је бројач заустављен (видети слику 4.4.</w:t>
      </w:r>
      <w:r w:rsidR="00AF4AF3"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w:t>
      </w:r>
    </w:p>
    <w:p w14:paraId="23DC0304" w14:textId="17800DED"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11.4.2.1.3. Ако постоји само један бројач система за праћење, тај бројач наставља бројити ако се детектира NCM релевантан за њега, а статус његова одговарајућег дијагностичког кода неисправности (DTC) је „потврђен и активан”. Бројач се зауставља и задржава вредности из тачке 11.4.2.1.2. </w:t>
      </w:r>
      <w:r w:rsidR="00AF4AF3"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ако није детектиран ниједан NCM који би оправдао активација бројача или ако су алатом за скенирање или одржавање избрисане све неисправности релевантне за тај бројач.</w:t>
      </w:r>
    </w:p>
    <w:tbl>
      <w:tblPr>
        <w:tblW w:w="5000" w:type="pct"/>
        <w:tblCellMar>
          <w:left w:w="0" w:type="dxa"/>
          <w:right w:w="0" w:type="dxa"/>
        </w:tblCellMar>
        <w:tblLook w:val="04A0" w:firstRow="1" w:lastRow="0" w:firstColumn="1" w:lastColumn="0" w:noHBand="0" w:noVBand="1"/>
      </w:tblPr>
      <w:tblGrid>
        <w:gridCol w:w="6"/>
        <w:gridCol w:w="9020"/>
      </w:tblGrid>
      <w:tr w:rsidR="00AD40A4" w:rsidRPr="007A2F9C" w14:paraId="4D2E4F67" w14:textId="77777777" w:rsidTr="00AD40A4">
        <w:tc>
          <w:tcPr>
            <w:tcW w:w="0" w:type="auto"/>
            <w:hideMark/>
          </w:tcPr>
          <w:p w14:paraId="3C030A78" w14:textId="77777777" w:rsidR="00AD40A4" w:rsidRPr="007A2F9C" w:rsidRDefault="00AD40A4">
            <w:pPr>
              <w:rPr>
                <w:rFonts w:ascii="Times New Roman" w:eastAsia="Times New Roman" w:hAnsi="Times New Roman" w:cs="Times New Roman"/>
                <w:sz w:val="24"/>
                <w:szCs w:val="24"/>
                <w:lang w:val="sr-Cyrl-RS"/>
              </w:rPr>
            </w:pPr>
          </w:p>
        </w:tc>
        <w:tc>
          <w:tcPr>
            <w:tcW w:w="0" w:type="auto"/>
            <w:hideMark/>
          </w:tcPr>
          <w:p w14:paraId="5A801CD5" w14:textId="3E4137B8" w:rsidR="00AD40A4" w:rsidRPr="007A2F9C" w:rsidRDefault="00AD40A4" w:rsidP="00803381">
            <w:pPr>
              <w:spacing w:after="0" w:line="240" w:lineRule="auto"/>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Табела 4.4.</w:t>
            </w:r>
            <w:r w:rsidR="002574CD"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Бројачи и принуда</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43"/>
              <w:gridCol w:w="1852"/>
              <w:gridCol w:w="1788"/>
              <w:gridCol w:w="1787"/>
              <w:gridCol w:w="1934"/>
            </w:tblGrid>
            <w:tr w:rsidR="00AD40A4" w:rsidRPr="007A2F9C" w14:paraId="01ED43F2" w14:textId="77777777">
              <w:tc>
                <w:tcPr>
                  <w:tcW w:w="0" w:type="auto"/>
                  <w:tcBorders>
                    <w:top w:val="single" w:sz="6" w:space="0" w:color="000000"/>
                    <w:left w:val="single" w:sz="6" w:space="0" w:color="000000"/>
                    <w:bottom w:val="single" w:sz="6" w:space="0" w:color="000000"/>
                    <w:right w:val="single" w:sz="6" w:space="0" w:color="000000"/>
                  </w:tcBorders>
                  <w:hideMark/>
                </w:tcPr>
                <w:p w14:paraId="7FDF03B9" w14:textId="77777777" w:rsidR="00AD40A4" w:rsidRPr="007A2F9C" w:rsidRDefault="00AD40A4">
                  <w:pPr>
                    <w:spacing w:after="0" w:line="240" w:lineRule="auto"/>
                    <w:jc w:val="both"/>
                    <w:rPr>
                      <w:rFonts w:ascii="Times New Roman" w:eastAsia="Times New Roman" w:hAnsi="Times New Roman" w:cs="Times New Roman"/>
                      <w:lang w:val="sr-Cyrl-RS"/>
                    </w:rPr>
                  </w:pPr>
                  <w:r w:rsidRPr="007A2F9C">
                    <w:rPr>
                      <w:rFonts w:ascii="Times New Roman" w:eastAsia="Times New Roman" w:hAnsi="Times New Roman" w:cs="Times New Roman"/>
                      <w:lang w:val="sr-Cyrl-RS"/>
                    </w:rPr>
                    <w:t> </w:t>
                  </w:r>
                </w:p>
              </w:tc>
              <w:tc>
                <w:tcPr>
                  <w:tcW w:w="0" w:type="auto"/>
                  <w:tcBorders>
                    <w:top w:val="single" w:sz="6" w:space="0" w:color="000000"/>
                    <w:left w:val="single" w:sz="6" w:space="0" w:color="000000"/>
                    <w:bottom w:val="single" w:sz="6" w:space="0" w:color="000000"/>
                    <w:right w:val="single" w:sz="6" w:space="0" w:color="000000"/>
                  </w:tcBorders>
                  <w:hideMark/>
                </w:tcPr>
                <w:p w14:paraId="299EC313"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Статус DTC-а за прву активација бројача</w:t>
                  </w:r>
                </w:p>
              </w:tc>
              <w:tc>
                <w:tcPr>
                  <w:tcW w:w="0" w:type="auto"/>
                  <w:tcBorders>
                    <w:top w:val="single" w:sz="6" w:space="0" w:color="000000"/>
                    <w:left w:val="single" w:sz="6" w:space="0" w:color="000000"/>
                    <w:bottom w:val="single" w:sz="6" w:space="0" w:color="000000"/>
                    <w:right w:val="single" w:sz="6" w:space="0" w:color="000000"/>
                  </w:tcBorders>
                  <w:hideMark/>
                </w:tcPr>
                <w:p w14:paraId="4AAE74E9"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Вредност бројача за принуду ниског нивоа</w:t>
                  </w:r>
                </w:p>
              </w:tc>
              <w:tc>
                <w:tcPr>
                  <w:tcW w:w="0" w:type="auto"/>
                  <w:tcBorders>
                    <w:top w:val="single" w:sz="6" w:space="0" w:color="000000"/>
                    <w:left w:val="single" w:sz="6" w:space="0" w:color="000000"/>
                    <w:bottom w:val="single" w:sz="6" w:space="0" w:color="000000"/>
                    <w:right w:val="single" w:sz="6" w:space="0" w:color="000000"/>
                  </w:tcBorders>
                  <w:hideMark/>
                </w:tcPr>
                <w:p w14:paraId="21C7F3A6"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Вредност бројача за принуду високе нивоа</w:t>
                  </w:r>
                </w:p>
              </w:tc>
              <w:tc>
                <w:tcPr>
                  <w:tcW w:w="0" w:type="auto"/>
                  <w:tcBorders>
                    <w:top w:val="single" w:sz="6" w:space="0" w:color="000000"/>
                    <w:left w:val="single" w:sz="6" w:space="0" w:color="000000"/>
                    <w:bottom w:val="single" w:sz="6" w:space="0" w:color="000000"/>
                    <w:right w:val="single" w:sz="6" w:space="0" w:color="000000"/>
                  </w:tcBorders>
                  <w:hideMark/>
                </w:tcPr>
                <w:p w14:paraId="0EDAFB74"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Вредност коју бројач задржава</w:t>
                  </w:r>
                </w:p>
              </w:tc>
            </w:tr>
            <w:tr w:rsidR="00AD40A4" w:rsidRPr="007A2F9C" w14:paraId="35676A95" w14:textId="77777777">
              <w:tc>
                <w:tcPr>
                  <w:tcW w:w="0" w:type="auto"/>
                  <w:tcBorders>
                    <w:top w:val="single" w:sz="6" w:space="0" w:color="000000"/>
                    <w:left w:val="single" w:sz="6" w:space="0" w:color="000000"/>
                    <w:bottom w:val="single" w:sz="6" w:space="0" w:color="000000"/>
                    <w:right w:val="single" w:sz="6" w:space="0" w:color="000000"/>
                  </w:tcBorders>
                  <w:hideMark/>
                </w:tcPr>
                <w:p w14:paraId="0654543D"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Бројач квалитете реагенса</w:t>
                  </w:r>
                </w:p>
              </w:tc>
              <w:tc>
                <w:tcPr>
                  <w:tcW w:w="0" w:type="auto"/>
                  <w:tcBorders>
                    <w:top w:val="single" w:sz="6" w:space="0" w:color="000000"/>
                    <w:left w:val="single" w:sz="6" w:space="0" w:color="000000"/>
                    <w:bottom w:val="single" w:sz="6" w:space="0" w:color="000000"/>
                    <w:right w:val="single" w:sz="6" w:space="0" w:color="000000"/>
                  </w:tcBorders>
                  <w:hideMark/>
                </w:tcPr>
                <w:p w14:paraId="6C3059EA"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потврђен и активан</w:t>
                  </w:r>
                </w:p>
              </w:tc>
              <w:tc>
                <w:tcPr>
                  <w:tcW w:w="0" w:type="auto"/>
                  <w:tcBorders>
                    <w:top w:val="single" w:sz="6" w:space="0" w:color="000000"/>
                    <w:left w:val="single" w:sz="6" w:space="0" w:color="000000"/>
                    <w:bottom w:val="single" w:sz="6" w:space="0" w:color="000000"/>
                    <w:right w:val="single" w:sz="6" w:space="0" w:color="000000"/>
                  </w:tcBorders>
                  <w:hideMark/>
                </w:tcPr>
                <w:p w14:paraId="15F647DC"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10 сати</w:t>
                  </w:r>
                </w:p>
              </w:tc>
              <w:tc>
                <w:tcPr>
                  <w:tcW w:w="0" w:type="auto"/>
                  <w:tcBorders>
                    <w:top w:val="single" w:sz="6" w:space="0" w:color="000000"/>
                    <w:left w:val="single" w:sz="6" w:space="0" w:color="000000"/>
                    <w:bottom w:val="single" w:sz="6" w:space="0" w:color="000000"/>
                    <w:right w:val="single" w:sz="6" w:space="0" w:color="000000"/>
                  </w:tcBorders>
                  <w:hideMark/>
                </w:tcPr>
                <w:p w14:paraId="242F6FCE"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20 сати</w:t>
                  </w:r>
                </w:p>
              </w:tc>
              <w:tc>
                <w:tcPr>
                  <w:tcW w:w="0" w:type="auto"/>
                  <w:tcBorders>
                    <w:top w:val="single" w:sz="6" w:space="0" w:color="000000"/>
                    <w:left w:val="single" w:sz="6" w:space="0" w:color="000000"/>
                    <w:bottom w:val="single" w:sz="6" w:space="0" w:color="000000"/>
                    <w:right w:val="single" w:sz="6" w:space="0" w:color="000000"/>
                  </w:tcBorders>
                  <w:hideMark/>
                </w:tcPr>
                <w:p w14:paraId="4AE1041B"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90 % вредности бројача за принуду високог нивоа</w:t>
                  </w:r>
                </w:p>
              </w:tc>
            </w:tr>
            <w:tr w:rsidR="00AD40A4" w:rsidRPr="007A2F9C" w14:paraId="5F514C5D" w14:textId="77777777">
              <w:tc>
                <w:tcPr>
                  <w:tcW w:w="0" w:type="auto"/>
                  <w:tcBorders>
                    <w:top w:val="single" w:sz="6" w:space="0" w:color="000000"/>
                    <w:left w:val="single" w:sz="6" w:space="0" w:color="000000"/>
                    <w:bottom w:val="single" w:sz="6" w:space="0" w:color="000000"/>
                    <w:right w:val="single" w:sz="6" w:space="0" w:color="000000"/>
                  </w:tcBorders>
                  <w:hideMark/>
                </w:tcPr>
                <w:p w14:paraId="5B70A9BF"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Бројач дозирања</w:t>
                  </w:r>
                </w:p>
              </w:tc>
              <w:tc>
                <w:tcPr>
                  <w:tcW w:w="0" w:type="auto"/>
                  <w:tcBorders>
                    <w:top w:val="single" w:sz="6" w:space="0" w:color="000000"/>
                    <w:left w:val="single" w:sz="6" w:space="0" w:color="000000"/>
                    <w:bottom w:val="single" w:sz="6" w:space="0" w:color="000000"/>
                    <w:right w:val="single" w:sz="6" w:space="0" w:color="000000"/>
                  </w:tcBorders>
                  <w:hideMark/>
                </w:tcPr>
                <w:p w14:paraId="0C2CF981"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потврђен и активан</w:t>
                  </w:r>
                </w:p>
              </w:tc>
              <w:tc>
                <w:tcPr>
                  <w:tcW w:w="0" w:type="auto"/>
                  <w:tcBorders>
                    <w:top w:val="single" w:sz="6" w:space="0" w:color="000000"/>
                    <w:left w:val="single" w:sz="6" w:space="0" w:color="000000"/>
                    <w:bottom w:val="single" w:sz="6" w:space="0" w:color="000000"/>
                    <w:right w:val="single" w:sz="6" w:space="0" w:color="000000"/>
                  </w:tcBorders>
                  <w:hideMark/>
                </w:tcPr>
                <w:p w14:paraId="346C79AB"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10 сати</w:t>
                  </w:r>
                </w:p>
              </w:tc>
              <w:tc>
                <w:tcPr>
                  <w:tcW w:w="0" w:type="auto"/>
                  <w:tcBorders>
                    <w:top w:val="single" w:sz="6" w:space="0" w:color="000000"/>
                    <w:left w:val="single" w:sz="6" w:space="0" w:color="000000"/>
                    <w:bottom w:val="single" w:sz="6" w:space="0" w:color="000000"/>
                    <w:right w:val="single" w:sz="6" w:space="0" w:color="000000"/>
                  </w:tcBorders>
                  <w:hideMark/>
                </w:tcPr>
                <w:p w14:paraId="40846A9D"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20 сати</w:t>
                  </w:r>
                </w:p>
              </w:tc>
              <w:tc>
                <w:tcPr>
                  <w:tcW w:w="0" w:type="auto"/>
                  <w:tcBorders>
                    <w:top w:val="single" w:sz="6" w:space="0" w:color="000000"/>
                    <w:left w:val="single" w:sz="6" w:space="0" w:color="000000"/>
                    <w:bottom w:val="single" w:sz="6" w:space="0" w:color="000000"/>
                    <w:right w:val="single" w:sz="6" w:space="0" w:color="000000"/>
                  </w:tcBorders>
                  <w:hideMark/>
                </w:tcPr>
                <w:p w14:paraId="32FAEC8B"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90 % вредности бројача за принуду високог нивоа</w:t>
                  </w:r>
                </w:p>
              </w:tc>
            </w:tr>
            <w:tr w:rsidR="00AD40A4" w:rsidRPr="007A2F9C" w14:paraId="176E0CDD" w14:textId="77777777">
              <w:tc>
                <w:tcPr>
                  <w:tcW w:w="0" w:type="auto"/>
                  <w:tcBorders>
                    <w:top w:val="single" w:sz="6" w:space="0" w:color="000000"/>
                    <w:left w:val="single" w:sz="6" w:space="0" w:color="000000"/>
                    <w:bottom w:val="single" w:sz="6" w:space="0" w:color="000000"/>
                    <w:right w:val="single" w:sz="6" w:space="0" w:color="000000"/>
                  </w:tcBorders>
                  <w:hideMark/>
                </w:tcPr>
                <w:p w14:paraId="4CEB6AA5"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lastRenderedPageBreak/>
                    <w:t>Бројач вентила EGR-а</w:t>
                  </w:r>
                </w:p>
              </w:tc>
              <w:tc>
                <w:tcPr>
                  <w:tcW w:w="0" w:type="auto"/>
                  <w:tcBorders>
                    <w:top w:val="single" w:sz="6" w:space="0" w:color="000000"/>
                    <w:left w:val="single" w:sz="6" w:space="0" w:color="000000"/>
                    <w:bottom w:val="single" w:sz="6" w:space="0" w:color="000000"/>
                    <w:right w:val="single" w:sz="6" w:space="0" w:color="000000"/>
                  </w:tcBorders>
                  <w:hideMark/>
                </w:tcPr>
                <w:p w14:paraId="7E671421"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потврђен и активан</w:t>
                  </w:r>
                </w:p>
              </w:tc>
              <w:tc>
                <w:tcPr>
                  <w:tcW w:w="0" w:type="auto"/>
                  <w:tcBorders>
                    <w:top w:val="single" w:sz="6" w:space="0" w:color="000000"/>
                    <w:left w:val="single" w:sz="6" w:space="0" w:color="000000"/>
                    <w:bottom w:val="single" w:sz="6" w:space="0" w:color="000000"/>
                    <w:right w:val="single" w:sz="6" w:space="0" w:color="000000"/>
                  </w:tcBorders>
                  <w:hideMark/>
                </w:tcPr>
                <w:p w14:paraId="537C2E2C"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36 сати</w:t>
                  </w:r>
                </w:p>
              </w:tc>
              <w:tc>
                <w:tcPr>
                  <w:tcW w:w="0" w:type="auto"/>
                  <w:tcBorders>
                    <w:top w:val="single" w:sz="6" w:space="0" w:color="000000"/>
                    <w:left w:val="single" w:sz="6" w:space="0" w:color="000000"/>
                    <w:bottom w:val="single" w:sz="6" w:space="0" w:color="000000"/>
                    <w:right w:val="single" w:sz="6" w:space="0" w:color="000000"/>
                  </w:tcBorders>
                  <w:hideMark/>
                </w:tcPr>
                <w:p w14:paraId="5E04354F"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100 сати</w:t>
                  </w:r>
                </w:p>
              </w:tc>
              <w:tc>
                <w:tcPr>
                  <w:tcW w:w="0" w:type="auto"/>
                  <w:tcBorders>
                    <w:top w:val="single" w:sz="6" w:space="0" w:color="000000"/>
                    <w:left w:val="single" w:sz="6" w:space="0" w:color="000000"/>
                    <w:bottom w:val="single" w:sz="6" w:space="0" w:color="000000"/>
                    <w:right w:val="single" w:sz="6" w:space="0" w:color="000000"/>
                  </w:tcBorders>
                  <w:hideMark/>
                </w:tcPr>
                <w:p w14:paraId="627E040B"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95 % вредности бројача за принуду високог нивоа</w:t>
                  </w:r>
                </w:p>
              </w:tc>
            </w:tr>
            <w:tr w:rsidR="00AD40A4" w:rsidRPr="007A2F9C" w14:paraId="1A3AC771" w14:textId="77777777">
              <w:tc>
                <w:tcPr>
                  <w:tcW w:w="0" w:type="auto"/>
                  <w:tcBorders>
                    <w:top w:val="single" w:sz="6" w:space="0" w:color="000000"/>
                    <w:left w:val="single" w:sz="6" w:space="0" w:color="000000"/>
                    <w:bottom w:val="single" w:sz="6" w:space="0" w:color="000000"/>
                    <w:right w:val="single" w:sz="6" w:space="0" w:color="000000"/>
                  </w:tcBorders>
                  <w:hideMark/>
                </w:tcPr>
                <w:p w14:paraId="73F03F37"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Бројач система за праћење</w:t>
                  </w:r>
                </w:p>
              </w:tc>
              <w:tc>
                <w:tcPr>
                  <w:tcW w:w="0" w:type="auto"/>
                  <w:tcBorders>
                    <w:top w:val="single" w:sz="6" w:space="0" w:color="000000"/>
                    <w:left w:val="single" w:sz="6" w:space="0" w:color="000000"/>
                    <w:bottom w:val="single" w:sz="6" w:space="0" w:color="000000"/>
                    <w:right w:val="single" w:sz="6" w:space="0" w:color="000000"/>
                  </w:tcBorders>
                  <w:hideMark/>
                </w:tcPr>
                <w:p w14:paraId="62B62561"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потврђен и активан</w:t>
                  </w:r>
                </w:p>
              </w:tc>
              <w:tc>
                <w:tcPr>
                  <w:tcW w:w="0" w:type="auto"/>
                  <w:tcBorders>
                    <w:top w:val="single" w:sz="6" w:space="0" w:color="000000"/>
                    <w:left w:val="single" w:sz="6" w:space="0" w:color="000000"/>
                    <w:bottom w:val="single" w:sz="6" w:space="0" w:color="000000"/>
                    <w:right w:val="single" w:sz="6" w:space="0" w:color="000000"/>
                  </w:tcBorders>
                  <w:hideMark/>
                </w:tcPr>
                <w:p w14:paraId="00C4D295"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36 сати</w:t>
                  </w:r>
                </w:p>
              </w:tc>
              <w:tc>
                <w:tcPr>
                  <w:tcW w:w="0" w:type="auto"/>
                  <w:tcBorders>
                    <w:top w:val="single" w:sz="6" w:space="0" w:color="000000"/>
                    <w:left w:val="single" w:sz="6" w:space="0" w:color="000000"/>
                    <w:bottom w:val="single" w:sz="6" w:space="0" w:color="000000"/>
                    <w:right w:val="single" w:sz="6" w:space="0" w:color="000000"/>
                  </w:tcBorders>
                  <w:hideMark/>
                </w:tcPr>
                <w:p w14:paraId="19CF5787"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100 сати</w:t>
                  </w:r>
                </w:p>
              </w:tc>
              <w:tc>
                <w:tcPr>
                  <w:tcW w:w="0" w:type="auto"/>
                  <w:tcBorders>
                    <w:top w:val="single" w:sz="6" w:space="0" w:color="000000"/>
                    <w:left w:val="single" w:sz="6" w:space="0" w:color="000000"/>
                    <w:bottom w:val="single" w:sz="6" w:space="0" w:color="000000"/>
                    <w:right w:val="single" w:sz="6" w:space="0" w:color="000000"/>
                  </w:tcBorders>
                  <w:hideMark/>
                </w:tcPr>
                <w:p w14:paraId="425D8EC4"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95 % вредности бројача за принуду високог нивоа</w:t>
                  </w:r>
                </w:p>
              </w:tc>
            </w:tr>
            <w:tr w:rsidR="00AD40A4" w:rsidRPr="007A2F9C" w14:paraId="6793DF30" w14:textId="77777777">
              <w:tc>
                <w:tcPr>
                  <w:tcW w:w="0" w:type="auto"/>
                  <w:tcBorders>
                    <w:top w:val="single" w:sz="6" w:space="0" w:color="000000"/>
                    <w:left w:val="single" w:sz="6" w:space="0" w:color="000000"/>
                    <w:bottom w:val="single" w:sz="6" w:space="0" w:color="000000"/>
                    <w:right w:val="single" w:sz="6" w:space="0" w:color="000000"/>
                  </w:tcBorders>
                  <w:hideMark/>
                </w:tcPr>
                <w:p w14:paraId="5C01E7C1"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Праг NOx, ако је примењиво</w:t>
                  </w:r>
                </w:p>
              </w:tc>
              <w:tc>
                <w:tcPr>
                  <w:tcW w:w="0" w:type="auto"/>
                  <w:tcBorders>
                    <w:top w:val="single" w:sz="6" w:space="0" w:color="000000"/>
                    <w:left w:val="single" w:sz="6" w:space="0" w:color="000000"/>
                    <w:bottom w:val="single" w:sz="6" w:space="0" w:color="000000"/>
                    <w:right w:val="single" w:sz="6" w:space="0" w:color="000000"/>
                  </w:tcBorders>
                  <w:hideMark/>
                </w:tcPr>
                <w:p w14:paraId="5024CFAC"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потврђен и активан</w:t>
                  </w:r>
                </w:p>
              </w:tc>
              <w:tc>
                <w:tcPr>
                  <w:tcW w:w="0" w:type="auto"/>
                  <w:tcBorders>
                    <w:top w:val="single" w:sz="6" w:space="0" w:color="000000"/>
                    <w:left w:val="single" w:sz="6" w:space="0" w:color="000000"/>
                    <w:bottom w:val="single" w:sz="6" w:space="0" w:color="000000"/>
                    <w:right w:val="single" w:sz="6" w:space="0" w:color="000000"/>
                  </w:tcBorders>
                  <w:hideMark/>
                </w:tcPr>
                <w:p w14:paraId="2F3FDD4A"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10 сати</w:t>
                  </w:r>
                </w:p>
              </w:tc>
              <w:tc>
                <w:tcPr>
                  <w:tcW w:w="0" w:type="auto"/>
                  <w:tcBorders>
                    <w:top w:val="single" w:sz="6" w:space="0" w:color="000000"/>
                    <w:left w:val="single" w:sz="6" w:space="0" w:color="000000"/>
                    <w:bottom w:val="single" w:sz="6" w:space="0" w:color="000000"/>
                    <w:right w:val="single" w:sz="6" w:space="0" w:color="000000"/>
                  </w:tcBorders>
                  <w:hideMark/>
                </w:tcPr>
                <w:p w14:paraId="401937A0"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20 сати</w:t>
                  </w:r>
                </w:p>
              </w:tc>
              <w:tc>
                <w:tcPr>
                  <w:tcW w:w="0" w:type="auto"/>
                  <w:tcBorders>
                    <w:top w:val="single" w:sz="6" w:space="0" w:color="000000"/>
                    <w:left w:val="single" w:sz="6" w:space="0" w:color="000000"/>
                    <w:bottom w:val="single" w:sz="6" w:space="0" w:color="000000"/>
                    <w:right w:val="single" w:sz="6" w:space="0" w:color="000000"/>
                  </w:tcBorders>
                  <w:hideMark/>
                </w:tcPr>
                <w:p w14:paraId="2277C381"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 90 % вредности бројача за принуду високог нивоа</w:t>
                  </w:r>
                </w:p>
              </w:tc>
            </w:tr>
          </w:tbl>
          <w:p w14:paraId="2EE61E8A" w14:textId="77777777" w:rsidR="00AD40A4" w:rsidRPr="007A2F9C" w:rsidRDefault="00AD40A4">
            <w:pPr>
              <w:spacing w:after="0"/>
              <w:rPr>
                <w:lang w:val="sr-Cyrl-RS"/>
              </w:rPr>
            </w:pPr>
          </w:p>
        </w:tc>
      </w:tr>
    </w:tbl>
    <w:p w14:paraId="6007F6FC"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12. Приказ активације и деактивације и механизама бројача</w:t>
      </w:r>
    </w:p>
    <w:p w14:paraId="2C9B16BC" w14:textId="029354A3"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12.1. У овом су одељку 12. приказани активација и деактивација те механизми бројача за неке типичне случајеве. Подаци и описи из тач</w:t>
      </w:r>
      <w:r w:rsidR="001257E2"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12.2, 12.3. и 12.4. наведени су у овом </w:t>
      </w:r>
      <w:r w:rsidR="00AF4AF3" w:rsidRPr="007A2F9C">
        <w:rPr>
          <w:rFonts w:ascii="Times New Roman" w:eastAsia="Times New Roman" w:hAnsi="Times New Roman" w:cs="Times New Roman"/>
          <w:sz w:val="24"/>
          <w:szCs w:val="24"/>
          <w:lang w:val="sr-Cyrl-RS"/>
        </w:rPr>
        <w:t>д</w:t>
      </w:r>
      <w:r w:rsidRPr="007A2F9C">
        <w:rPr>
          <w:rFonts w:ascii="Times New Roman" w:eastAsia="Times New Roman" w:hAnsi="Times New Roman" w:cs="Times New Roman"/>
          <w:sz w:val="24"/>
          <w:szCs w:val="24"/>
          <w:lang w:val="sr-Cyrl-RS"/>
        </w:rPr>
        <w:t>одатку само као примери те се не би смело упућивати на њих као на примере захтева ове уредбе или апсолутне тврдње о укљученим процесима. Сати бројача на сликама</w:t>
      </w:r>
      <w:r w:rsidR="00AF4AF3"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4.6. и 4.7.</w:t>
      </w:r>
      <w:r w:rsidR="00AF4AF3"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 xml:space="preserve"> односе се на највише вредности за принуду високе нивоа у табели 4.4. За потребе поједностав</w:t>
      </w:r>
      <w:r w:rsidR="00AF4AF3" w:rsidRPr="007A2F9C">
        <w:rPr>
          <w:rFonts w:ascii="Times New Roman" w:eastAsia="Times New Roman" w:hAnsi="Times New Roman" w:cs="Times New Roman"/>
          <w:sz w:val="24"/>
          <w:szCs w:val="24"/>
          <w:lang w:val="sr-Cyrl-RS"/>
        </w:rPr>
        <w:t>љ</w:t>
      </w:r>
      <w:r w:rsidRPr="007A2F9C">
        <w:rPr>
          <w:rFonts w:ascii="Times New Roman" w:eastAsia="Times New Roman" w:hAnsi="Times New Roman" w:cs="Times New Roman"/>
          <w:sz w:val="24"/>
          <w:szCs w:val="24"/>
          <w:lang w:val="sr-Cyrl-RS"/>
        </w:rPr>
        <w:t>ење у овим се примерима не наводи, на пример, чињеница да ће и систем за упозоравање бити активан док је активан систем за принуду.</w:t>
      </w:r>
    </w:p>
    <w:p w14:paraId="5400D68B" w14:textId="5E87453A" w:rsidR="00AD40A4" w:rsidRPr="007A2F9C" w:rsidRDefault="00AD40A4" w:rsidP="00E82CA1">
      <w:pPr>
        <w:shd w:val="clear" w:color="auto" w:fill="FFFFFF"/>
        <w:spacing w:after="0" w:line="240" w:lineRule="auto"/>
        <w:jc w:val="center"/>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Слика 4.4.Поновна активација и враћање на нулу бројача након раздобља у којем је његова вредност задржана</w:t>
      </w:r>
    </w:p>
    <w:p w14:paraId="3F337148" w14:textId="641AD35B" w:rsidR="00AD40A4" w:rsidRPr="007A2F9C" w:rsidRDefault="00C7576C" w:rsidP="00AD40A4">
      <w:pPr>
        <w:shd w:val="clear" w:color="auto" w:fill="FFFFFF"/>
        <w:spacing w:after="0" w:line="240" w:lineRule="auto"/>
        <w:rPr>
          <w:rFonts w:ascii="Times New Roman" w:eastAsia="Times New Roman" w:hAnsi="Times New Roman" w:cs="Times New Roman"/>
          <w:sz w:val="24"/>
          <w:szCs w:val="24"/>
          <w:lang w:val="sr-Cyrl-RS"/>
        </w:rPr>
      </w:pP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12512" behindDoc="0" locked="0" layoutInCell="1" allowOverlap="1" wp14:anchorId="28A6DD62" wp14:editId="4CC699FD">
                <wp:simplePos x="0" y="0"/>
                <wp:positionH relativeFrom="column">
                  <wp:posOffset>1231265</wp:posOffset>
                </wp:positionH>
                <wp:positionV relativeFrom="paragraph">
                  <wp:posOffset>1303020</wp:posOffset>
                </wp:positionV>
                <wp:extent cx="557530" cy="108970"/>
                <wp:effectExtent l="0" t="0" r="0" b="5715"/>
                <wp:wrapNone/>
                <wp:docPr id="37" name="Text Box 37"/>
                <wp:cNvGraphicFramePr/>
                <a:graphic xmlns:a="http://schemas.openxmlformats.org/drawingml/2006/main">
                  <a:graphicData uri="http://schemas.microsoft.com/office/word/2010/wordprocessingShape">
                    <wps:wsp>
                      <wps:cNvSpPr txBox="1"/>
                      <wps:spPr>
                        <a:xfrm>
                          <a:off x="0" y="0"/>
                          <a:ext cx="557530" cy="108970"/>
                        </a:xfrm>
                        <a:prstGeom prst="rect">
                          <a:avLst/>
                        </a:prstGeom>
                        <a:solidFill>
                          <a:schemeClr val="lt1"/>
                        </a:solidFill>
                        <a:ln w="6350">
                          <a:noFill/>
                        </a:ln>
                      </wps:spPr>
                      <wps:txbx>
                        <w:txbxContent>
                          <w:p w14:paraId="2868ED3B" w14:textId="10CDC9CF"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отклањање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A6DD62" id="Text Box 37" o:spid="_x0000_s1043" type="#_x0000_t202" style="position:absolute;margin-left:96.95pt;margin-top:102.6pt;width:43.9pt;height:8.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" fillcolor="white [3201]" stroked="f" strokeweight=".5pt">
                <v:textbox inset="0,0,0,0">
                  <w:txbxContent>
                    <w:p w14:paraId="2868ED3B" w14:textId="10CDC9CF"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отклањање</w:t>
                      </w:r>
                    </w:p>
                  </w:txbxContent>
                </v:textbox>
              </v:shape>
            </w:pict>
          </mc:Fallback>
        </mc:AlternateContent>
      </w: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10464" behindDoc="0" locked="0" layoutInCell="1" allowOverlap="1" wp14:anchorId="70556D69" wp14:editId="43434AAF">
                <wp:simplePos x="0" y="0"/>
                <wp:positionH relativeFrom="column">
                  <wp:posOffset>2449455</wp:posOffset>
                </wp:positionH>
                <wp:positionV relativeFrom="paragraph">
                  <wp:posOffset>642</wp:posOffset>
                </wp:positionV>
                <wp:extent cx="549275" cy="122555"/>
                <wp:effectExtent l="0" t="0" r="3175" b="0"/>
                <wp:wrapNone/>
                <wp:docPr id="36" name="Text Box 36"/>
                <wp:cNvGraphicFramePr/>
                <a:graphic xmlns:a="http://schemas.openxmlformats.org/drawingml/2006/main">
                  <a:graphicData uri="http://schemas.microsoft.com/office/word/2010/wordprocessingShape">
                    <wps:wsp>
                      <wps:cNvSpPr txBox="1"/>
                      <wps:spPr>
                        <a:xfrm>
                          <a:off x="0" y="0"/>
                          <a:ext cx="549275" cy="122555"/>
                        </a:xfrm>
                        <a:prstGeom prst="rect">
                          <a:avLst/>
                        </a:prstGeom>
                        <a:solidFill>
                          <a:schemeClr val="lt1"/>
                        </a:solidFill>
                        <a:ln w="6350">
                          <a:noFill/>
                        </a:ln>
                      </wps:spPr>
                      <wps:txbx>
                        <w:txbxContent>
                          <w:p w14:paraId="7511BE6A" w14:textId="77777777"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40 сати рада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556D69" id="Text Box 36" o:spid="_x0000_s1044" type="#_x0000_t202" style="position:absolute;margin-left:192.85pt;margin-top:.05pt;width:43.25pt;height:9.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" fillcolor="white [3201]" stroked="f" strokeweight=".5pt">
                <v:textbox inset="0,0,0,0">
                  <w:txbxContent>
                    <w:p w14:paraId="7511BE6A" w14:textId="77777777"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40 сати рада</w:t>
                      </w:r>
                    </w:p>
                  </w:txbxContent>
                </v:textbox>
              </v:shape>
            </w:pict>
          </mc:Fallback>
        </mc:AlternateContent>
      </w: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98176" behindDoc="0" locked="0" layoutInCell="1" allowOverlap="1" wp14:anchorId="1196AC71" wp14:editId="7BA3032D">
                <wp:simplePos x="0" y="0"/>
                <wp:positionH relativeFrom="column">
                  <wp:posOffset>245745</wp:posOffset>
                </wp:positionH>
                <wp:positionV relativeFrom="paragraph">
                  <wp:posOffset>758529</wp:posOffset>
                </wp:positionV>
                <wp:extent cx="469045" cy="274793"/>
                <wp:effectExtent l="0" t="0" r="7620" b="0"/>
                <wp:wrapNone/>
                <wp:docPr id="29" name="Text Box 29"/>
                <wp:cNvGraphicFramePr/>
                <a:graphic xmlns:a="http://schemas.openxmlformats.org/drawingml/2006/main">
                  <a:graphicData uri="http://schemas.microsoft.com/office/word/2010/wordprocessingShape">
                    <wps:wsp>
                      <wps:cNvSpPr txBox="1"/>
                      <wps:spPr>
                        <a:xfrm>
                          <a:off x="0" y="0"/>
                          <a:ext cx="469045" cy="274793"/>
                        </a:xfrm>
                        <a:prstGeom prst="rect">
                          <a:avLst/>
                        </a:prstGeom>
                        <a:solidFill>
                          <a:schemeClr val="lt1"/>
                        </a:solidFill>
                        <a:ln w="6350">
                          <a:noFill/>
                        </a:ln>
                      </wps:spPr>
                      <wps:txbx>
                        <w:txbxContent>
                          <w:p w14:paraId="5AD90EB1" w14:textId="286BFE7C"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з</w:t>
                            </w:r>
                            <w:r w:rsidRPr="00E34095">
                              <w:rPr>
                                <w:rFonts w:ascii="Times New Roman" w:hAnsi="Times New Roman" w:cs="Times New Roman"/>
                                <w:sz w:val="14"/>
                                <w:szCs w:val="14"/>
                                <w:lang w:val="sr-Cyrl-CS"/>
                              </w:rPr>
                              <w:t>а</w:t>
                            </w:r>
                            <w:r>
                              <w:rPr>
                                <w:rFonts w:ascii="Times New Roman" w:hAnsi="Times New Roman" w:cs="Times New Roman"/>
                                <w:sz w:val="14"/>
                                <w:szCs w:val="14"/>
                                <w:lang w:val="sr-Cyrl-CS"/>
                              </w:rPr>
                              <w:t>држана вредност</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96AC71" id="Text Box 29" o:spid="_x0000_s1045" type="#_x0000_t202" style="position:absolute;margin-left:19.35pt;margin-top:59.75pt;width:36.95pt;height:21.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" fillcolor="white [3201]" stroked="f" strokeweight=".5pt">
                <v:textbox inset="0,0,0,0">
                  <w:txbxContent>
                    <w:p w14:paraId="5AD90EB1" w14:textId="286BFE7C"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з</w:t>
                      </w:r>
                      <w:r w:rsidRPr="00E34095">
                        <w:rPr>
                          <w:rFonts w:ascii="Times New Roman" w:hAnsi="Times New Roman" w:cs="Times New Roman"/>
                          <w:sz w:val="14"/>
                          <w:szCs w:val="14"/>
                          <w:lang w:val="sr-Cyrl-CS"/>
                        </w:rPr>
                        <w:t>а</w:t>
                      </w:r>
                      <w:r>
                        <w:rPr>
                          <w:rFonts w:ascii="Times New Roman" w:hAnsi="Times New Roman" w:cs="Times New Roman"/>
                          <w:sz w:val="14"/>
                          <w:szCs w:val="14"/>
                          <w:lang w:val="sr-Cyrl-CS"/>
                        </w:rPr>
                        <w:t>држана вредност</w:t>
                      </w:r>
                    </w:p>
                  </w:txbxContent>
                </v:textbox>
              </v:shape>
            </w:pict>
          </mc:Fallback>
        </mc:AlternateContent>
      </w:r>
      <w:r w:rsidR="00C306D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14560" behindDoc="0" locked="0" layoutInCell="1" allowOverlap="1" wp14:anchorId="29D955CD" wp14:editId="5D54DC74">
                <wp:simplePos x="0" y="0"/>
                <wp:positionH relativeFrom="column">
                  <wp:posOffset>2553335</wp:posOffset>
                </wp:positionH>
                <wp:positionV relativeFrom="paragraph">
                  <wp:posOffset>1327344</wp:posOffset>
                </wp:positionV>
                <wp:extent cx="558017" cy="123183"/>
                <wp:effectExtent l="0" t="0" r="0" b="0"/>
                <wp:wrapNone/>
                <wp:docPr id="38" name="Text Box 38"/>
                <wp:cNvGraphicFramePr/>
                <a:graphic xmlns:a="http://schemas.openxmlformats.org/drawingml/2006/main">
                  <a:graphicData uri="http://schemas.microsoft.com/office/word/2010/wordprocessingShape">
                    <wps:wsp>
                      <wps:cNvSpPr txBox="1"/>
                      <wps:spPr>
                        <a:xfrm>
                          <a:off x="0" y="0"/>
                          <a:ext cx="558017" cy="123183"/>
                        </a:xfrm>
                        <a:prstGeom prst="rect">
                          <a:avLst/>
                        </a:prstGeom>
                        <a:solidFill>
                          <a:schemeClr val="lt1"/>
                        </a:solidFill>
                        <a:ln w="6350">
                          <a:noFill/>
                        </a:ln>
                      </wps:spPr>
                      <wps:txbx>
                        <w:txbxContent>
                          <w:p w14:paraId="0132D23F" w14:textId="77777777"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отклањање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955CD" id="Text Box 38" o:spid="_x0000_s1046" type="#_x0000_t202" style="position:absolute;margin-left:201.05pt;margin-top:104.5pt;width:43.95pt;height:9.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" fillcolor="white [3201]" stroked="f" strokeweight=".5pt">
                <v:textbox inset="0,0,0,0">
                  <w:txbxContent>
                    <w:p w14:paraId="0132D23F" w14:textId="77777777"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отклањање</w:t>
                      </w:r>
                    </w:p>
                  </w:txbxContent>
                </v:textbox>
              </v:shape>
            </w:pict>
          </mc:Fallback>
        </mc:AlternateContent>
      </w:r>
      <w:r w:rsidR="00C306D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08416" behindDoc="0" locked="0" layoutInCell="1" allowOverlap="1" wp14:anchorId="75412D11" wp14:editId="746DFA9B">
                <wp:simplePos x="0" y="0"/>
                <wp:positionH relativeFrom="column">
                  <wp:posOffset>2511047</wp:posOffset>
                </wp:positionH>
                <wp:positionV relativeFrom="paragraph">
                  <wp:posOffset>190148</wp:posOffset>
                </wp:positionV>
                <wp:extent cx="369550" cy="241629"/>
                <wp:effectExtent l="0" t="0" r="0" b="6350"/>
                <wp:wrapNone/>
                <wp:docPr id="35" name="Text Box 35"/>
                <wp:cNvGraphicFramePr/>
                <a:graphic xmlns:a="http://schemas.openxmlformats.org/drawingml/2006/main">
                  <a:graphicData uri="http://schemas.microsoft.com/office/word/2010/wordprocessingShape">
                    <wps:wsp>
                      <wps:cNvSpPr txBox="1"/>
                      <wps:spPr>
                        <a:xfrm>
                          <a:off x="0" y="0"/>
                          <a:ext cx="369550" cy="241629"/>
                        </a:xfrm>
                        <a:prstGeom prst="rect">
                          <a:avLst/>
                        </a:prstGeom>
                        <a:solidFill>
                          <a:schemeClr val="lt1"/>
                        </a:solidFill>
                        <a:ln w="6350">
                          <a:noFill/>
                        </a:ln>
                      </wps:spPr>
                      <wps:txbx>
                        <w:txbxContent>
                          <w:p w14:paraId="09E8E6E6" w14:textId="77777777"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40 сати рада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412D11" id="Text Box 35" o:spid="_x0000_s1047" type="#_x0000_t202" style="position:absolute;margin-left:197.7pt;margin-top:14.95pt;width:29.1pt;height:19.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" fillcolor="white [3201]" stroked="f" strokeweight=".5pt">
                <v:textbox inset="0,0,0,0">
                  <w:txbxContent>
                    <w:p w14:paraId="09E8E6E6" w14:textId="77777777"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40 сати рада</w:t>
                      </w:r>
                    </w:p>
                  </w:txbxContent>
                </v:textbox>
              </v:shape>
            </w:pict>
          </mc:Fallback>
        </mc:AlternateContent>
      </w:r>
      <w:r w:rsidR="00C306D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06368" behindDoc="0" locked="0" layoutInCell="1" allowOverlap="1" wp14:anchorId="79770D39" wp14:editId="6542821A">
                <wp:simplePos x="0" y="0"/>
                <wp:positionH relativeFrom="column">
                  <wp:posOffset>1180090</wp:posOffset>
                </wp:positionH>
                <wp:positionV relativeFrom="paragraph">
                  <wp:posOffset>274962</wp:posOffset>
                </wp:positionV>
                <wp:extent cx="558017" cy="123183"/>
                <wp:effectExtent l="0" t="0" r="0" b="0"/>
                <wp:wrapNone/>
                <wp:docPr id="34" name="Text Box 34"/>
                <wp:cNvGraphicFramePr/>
                <a:graphic xmlns:a="http://schemas.openxmlformats.org/drawingml/2006/main">
                  <a:graphicData uri="http://schemas.microsoft.com/office/word/2010/wordprocessingShape">
                    <wps:wsp>
                      <wps:cNvSpPr txBox="1"/>
                      <wps:spPr>
                        <a:xfrm>
                          <a:off x="0" y="0"/>
                          <a:ext cx="558017" cy="123183"/>
                        </a:xfrm>
                        <a:prstGeom prst="rect">
                          <a:avLst/>
                        </a:prstGeom>
                        <a:solidFill>
                          <a:schemeClr val="lt1"/>
                        </a:solidFill>
                        <a:ln w="6350">
                          <a:noFill/>
                        </a:ln>
                      </wps:spPr>
                      <wps:txbx>
                        <w:txbxContent>
                          <w:p w14:paraId="36600F4D" w14:textId="77777777"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40 сати рада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770D39" id="Text Box 34" o:spid="_x0000_s1048" type="#_x0000_t202" style="position:absolute;margin-left:92.9pt;margin-top:21.65pt;width:43.95pt;height:9.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" fillcolor="white [3201]" stroked="f" strokeweight=".5pt">
                <v:textbox inset="0,0,0,0">
                  <w:txbxContent>
                    <w:p w14:paraId="36600F4D" w14:textId="77777777"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40 сати рада</w:t>
                      </w:r>
                    </w:p>
                  </w:txbxContent>
                </v:textbox>
              </v:shape>
            </w:pict>
          </mc:Fallback>
        </mc:AlternateContent>
      </w:r>
      <w:r w:rsidR="00C306D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04320" behindDoc="0" locked="0" layoutInCell="1" allowOverlap="1" wp14:anchorId="7973C654" wp14:editId="219A9E2A">
                <wp:simplePos x="0" y="0"/>
                <wp:positionH relativeFrom="column">
                  <wp:posOffset>1321853</wp:posOffset>
                </wp:positionH>
                <wp:positionV relativeFrom="paragraph">
                  <wp:posOffset>642</wp:posOffset>
                </wp:positionV>
                <wp:extent cx="558017" cy="123183"/>
                <wp:effectExtent l="0" t="0" r="0" b="0"/>
                <wp:wrapNone/>
                <wp:docPr id="33" name="Text Box 33"/>
                <wp:cNvGraphicFramePr/>
                <a:graphic xmlns:a="http://schemas.openxmlformats.org/drawingml/2006/main">
                  <a:graphicData uri="http://schemas.microsoft.com/office/word/2010/wordprocessingShape">
                    <wps:wsp>
                      <wps:cNvSpPr txBox="1"/>
                      <wps:spPr>
                        <a:xfrm>
                          <a:off x="0" y="0"/>
                          <a:ext cx="558017" cy="123183"/>
                        </a:xfrm>
                        <a:prstGeom prst="rect">
                          <a:avLst/>
                        </a:prstGeom>
                        <a:solidFill>
                          <a:schemeClr val="lt1"/>
                        </a:solidFill>
                        <a:ln w="6350">
                          <a:noFill/>
                        </a:ln>
                      </wps:spPr>
                      <wps:txbx>
                        <w:txbxContent>
                          <w:p w14:paraId="1AD095C3" w14:textId="292875E0"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40 сати рада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73C654" id="Text Box 33" o:spid="_x0000_s1049" type="#_x0000_t202" style="position:absolute;margin-left:104.1pt;margin-top:.05pt;width:43.95pt;height:9.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" fillcolor="white [3201]" stroked="f" strokeweight=".5pt">
                <v:textbox inset="0,0,0,0">
                  <w:txbxContent>
                    <w:p w14:paraId="1AD095C3" w14:textId="292875E0"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40 сати рада</w:t>
                      </w:r>
                    </w:p>
                  </w:txbxContent>
                </v:textbox>
              </v:shape>
            </w:pict>
          </mc:Fallback>
        </mc:AlternateContent>
      </w:r>
      <w:r w:rsidR="00C306D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02272" behindDoc="0" locked="0" layoutInCell="1" allowOverlap="1" wp14:anchorId="2FC655F0" wp14:editId="25A0C2B6">
                <wp:simplePos x="0" y="0"/>
                <wp:positionH relativeFrom="column">
                  <wp:posOffset>478060</wp:posOffset>
                </wp:positionH>
                <wp:positionV relativeFrom="paragraph">
                  <wp:posOffset>1719580</wp:posOffset>
                </wp:positionV>
                <wp:extent cx="161086" cy="12363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61086" cy="123630"/>
                        </a:xfrm>
                        <a:prstGeom prst="rect">
                          <a:avLst/>
                        </a:prstGeom>
                        <a:solidFill>
                          <a:schemeClr val="lt1"/>
                        </a:solidFill>
                        <a:ln w="6350">
                          <a:noFill/>
                        </a:ln>
                      </wps:spPr>
                      <wps:txbx>
                        <w:txbxContent>
                          <w:p w14:paraId="0A7A1522" w14:textId="02AF96F5" w:rsidR="00AF4AF3" w:rsidRPr="00E34095" w:rsidRDefault="00AF4AF3" w:rsidP="00C306DE">
                            <w:pPr>
                              <w:rPr>
                                <w:rFonts w:ascii="Times New Roman" w:hAnsi="Times New Roman" w:cs="Times New Roman"/>
                                <w:sz w:val="14"/>
                                <w:szCs w:val="14"/>
                                <w:lang w:val="sr-Cyrl-CS"/>
                              </w:rPr>
                            </w:pPr>
                            <w:r>
                              <w:rPr>
                                <w:rFonts w:ascii="Times New Roman" w:hAnsi="Times New Roman" w:cs="Times New Roman"/>
                                <w:sz w:val="14"/>
                                <w:szCs w:val="14"/>
                                <w:lang w:val="sr-Cyrl-CS"/>
                              </w:rPr>
                              <w:t>НЕ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C655F0" id="Text Box 31" o:spid="_x0000_s1050" type="#_x0000_t202" style="position:absolute;margin-left:37.65pt;margin-top:135.4pt;width:12.7pt;height:9.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" fillcolor="white [3201]" stroked="f" strokeweight=".5pt">
                <v:textbox inset="0,0,0,0">
                  <w:txbxContent>
                    <w:p w14:paraId="0A7A1522" w14:textId="02AF96F5" w:rsidR="00AF4AF3" w:rsidRPr="00E34095" w:rsidRDefault="00AF4AF3" w:rsidP="00C306DE">
                      <w:pPr>
                        <w:rPr>
                          <w:rFonts w:ascii="Times New Roman" w:hAnsi="Times New Roman" w:cs="Times New Roman"/>
                          <w:sz w:val="14"/>
                          <w:szCs w:val="14"/>
                          <w:lang w:val="sr-Cyrl-CS"/>
                        </w:rPr>
                      </w:pPr>
                      <w:r>
                        <w:rPr>
                          <w:rFonts w:ascii="Times New Roman" w:hAnsi="Times New Roman" w:cs="Times New Roman"/>
                          <w:sz w:val="14"/>
                          <w:szCs w:val="14"/>
                          <w:lang w:val="sr-Cyrl-CS"/>
                        </w:rPr>
                        <w:t>НЕ</w:t>
                      </w:r>
                    </w:p>
                  </w:txbxContent>
                </v:textbox>
              </v:shape>
            </w:pict>
          </mc:Fallback>
        </mc:AlternateContent>
      </w:r>
      <w:r w:rsidR="00C306D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00224" behindDoc="0" locked="0" layoutInCell="1" allowOverlap="1" wp14:anchorId="4C08F7A2" wp14:editId="0E51393B">
                <wp:simplePos x="0" y="0"/>
                <wp:positionH relativeFrom="column">
                  <wp:posOffset>369764</wp:posOffset>
                </wp:positionH>
                <wp:positionV relativeFrom="paragraph">
                  <wp:posOffset>1412240</wp:posOffset>
                </wp:positionV>
                <wp:extent cx="161086" cy="147484"/>
                <wp:effectExtent l="0" t="0" r="0" b="5080"/>
                <wp:wrapNone/>
                <wp:docPr id="30" name="Text Box 30"/>
                <wp:cNvGraphicFramePr/>
                <a:graphic xmlns:a="http://schemas.openxmlformats.org/drawingml/2006/main">
                  <a:graphicData uri="http://schemas.microsoft.com/office/word/2010/wordprocessingShape">
                    <wps:wsp>
                      <wps:cNvSpPr txBox="1"/>
                      <wps:spPr>
                        <a:xfrm>
                          <a:off x="0" y="0"/>
                          <a:ext cx="161086" cy="147484"/>
                        </a:xfrm>
                        <a:prstGeom prst="rect">
                          <a:avLst/>
                        </a:prstGeom>
                        <a:solidFill>
                          <a:schemeClr val="lt1"/>
                        </a:solidFill>
                        <a:ln w="6350">
                          <a:noFill/>
                        </a:ln>
                      </wps:spPr>
                      <wps:txbx>
                        <w:txbxContent>
                          <w:p w14:paraId="1981B764" w14:textId="0B059926" w:rsidR="00AF4AF3" w:rsidRPr="00E34095" w:rsidRDefault="00AF4AF3" w:rsidP="00C306DE">
                            <w:pPr>
                              <w:rPr>
                                <w:rFonts w:ascii="Times New Roman" w:hAnsi="Times New Roman" w:cs="Times New Roman"/>
                                <w:sz w:val="14"/>
                                <w:szCs w:val="14"/>
                                <w:lang w:val="sr-Cyrl-CS"/>
                              </w:rPr>
                            </w:pPr>
                            <w:r>
                              <w:rPr>
                                <w:rFonts w:ascii="Times New Roman" w:hAnsi="Times New Roman" w:cs="Times New Roman"/>
                                <w:sz w:val="14"/>
                                <w:szCs w:val="14"/>
                                <w:lang w:val="sr-Cyrl-CS"/>
                              </w:rPr>
                              <w:t>ДА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08F7A2" id="Text Box 30" o:spid="_x0000_s1051" type="#_x0000_t202" style="position:absolute;margin-left:29.1pt;margin-top:111.2pt;width:12.7pt;height:11.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" fillcolor="white [3201]" stroked="f" strokeweight=".5pt">
                <v:textbox inset="0,0,0,0">
                  <w:txbxContent>
                    <w:p w14:paraId="1981B764" w14:textId="0B059926" w:rsidR="00AF4AF3" w:rsidRPr="00E34095" w:rsidRDefault="00AF4AF3" w:rsidP="00C306DE">
                      <w:pPr>
                        <w:rPr>
                          <w:rFonts w:ascii="Times New Roman" w:hAnsi="Times New Roman" w:cs="Times New Roman"/>
                          <w:sz w:val="14"/>
                          <w:szCs w:val="14"/>
                          <w:lang w:val="sr-Cyrl-CS"/>
                        </w:rPr>
                      </w:pPr>
                      <w:r>
                        <w:rPr>
                          <w:rFonts w:ascii="Times New Roman" w:hAnsi="Times New Roman" w:cs="Times New Roman"/>
                          <w:sz w:val="14"/>
                          <w:szCs w:val="14"/>
                          <w:lang w:val="sr-Cyrl-CS"/>
                        </w:rPr>
                        <w:t>ДА</w:t>
                      </w:r>
                    </w:p>
                  </w:txbxContent>
                </v:textbox>
              </v:shape>
            </w:pict>
          </mc:Fallback>
        </mc:AlternateContent>
      </w:r>
      <w:r w:rsidR="00C306D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96128" behindDoc="0" locked="0" layoutInCell="1" allowOverlap="1" wp14:anchorId="25C3052B" wp14:editId="22C2C377">
                <wp:simplePos x="0" y="0"/>
                <wp:positionH relativeFrom="column">
                  <wp:posOffset>-64106</wp:posOffset>
                </wp:positionH>
                <wp:positionV relativeFrom="paragraph">
                  <wp:posOffset>978856</wp:posOffset>
                </wp:positionV>
                <wp:extent cx="265475" cy="147484"/>
                <wp:effectExtent l="1905" t="0" r="3175" b="3175"/>
                <wp:wrapNone/>
                <wp:docPr id="28" name="Text Box 28"/>
                <wp:cNvGraphicFramePr/>
                <a:graphic xmlns:a="http://schemas.openxmlformats.org/drawingml/2006/main">
                  <a:graphicData uri="http://schemas.microsoft.com/office/word/2010/wordprocessingShape">
                    <wps:wsp>
                      <wps:cNvSpPr txBox="1"/>
                      <wps:spPr>
                        <a:xfrm rot="16200000">
                          <a:off x="0" y="0"/>
                          <a:ext cx="265475" cy="147484"/>
                        </a:xfrm>
                        <a:prstGeom prst="rect">
                          <a:avLst/>
                        </a:prstGeom>
                        <a:solidFill>
                          <a:schemeClr val="lt1"/>
                        </a:solidFill>
                        <a:ln w="6350">
                          <a:noFill/>
                        </a:ln>
                      </wps:spPr>
                      <wps:txbx>
                        <w:txbxContent>
                          <w:p w14:paraId="3A4825F7" w14:textId="26974514"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број</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C3052B" id="Text Box 28" o:spid="_x0000_s1052" type="#_x0000_t202" style="position:absolute;margin-left:-5.05pt;margin-top:77.1pt;width:20.9pt;height:11.6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" fillcolor="white [3201]" stroked="f" strokeweight=".5pt">
                <v:textbox inset="0,0,0,0">
                  <w:txbxContent>
                    <w:p w14:paraId="3A4825F7" w14:textId="26974514" w:rsidR="00AF4AF3" w:rsidRPr="00E34095" w:rsidRDefault="00AF4AF3" w:rsidP="00C306DE">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број</w:t>
                      </w:r>
                    </w:p>
                  </w:txbxContent>
                </v:textbox>
              </v:shape>
            </w:pict>
          </mc:Fallback>
        </mc:AlternateContent>
      </w:r>
      <w:r w:rsidR="00C306D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694080" behindDoc="0" locked="0" layoutInCell="1" allowOverlap="1" wp14:anchorId="2476F951" wp14:editId="4AAB37C8">
                <wp:simplePos x="0" y="0"/>
                <wp:positionH relativeFrom="column">
                  <wp:posOffset>-243925</wp:posOffset>
                </wp:positionH>
                <wp:positionV relativeFrom="paragraph">
                  <wp:posOffset>1591656</wp:posOffset>
                </wp:positionV>
                <wp:extent cx="607297" cy="147484"/>
                <wp:effectExtent l="1270" t="0" r="3810" b="3810"/>
                <wp:wrapNone/>
                <wp:docPr id="27" name="Text Box 27"/>
                <wp:cNvGraphicFramePr/>
                <a:graphic xmlns:a="http://schemas.openxmlformats.org/drawingml/2006/main">
                  <a:graphicData uri="http://schemas.microsoft.com/office/word/2010/wordprocessingShape">
                    <wps:wsp>
                      <wps:cNvSpPr txBox="1"/>
                      <wps:spPr>
                        <a:xfrm rot="16200000">
                          <a:off x="0" y="0"/>
                          <a:ext cx="607297" cy="147484"/>
                        </a:xfrm>
                        <a:prstGeom prst="rect">
                          <a:avLst/>
                        </a:prstGeom>
                        <a:solidFill>
                          <a:schemeClr val="lt1"/>
                        </a:solidFill>
                        <a:ln w="6350">
                          <a:noFill/>
                        </a:ln>
                      </wps:spPr>
                      <wps:txbx>
                        <w:txbxContent>
                          <w:p w14:paraId="7E9C1220" w14:textId="5259D6AE" w:rsidR="00AF4AF3" w:rsidRPr="00E34095" w:rsidRDefault="00AF4AF3" w:rsidP="00C306DE">
                            <w:pPr>
                              <w:rPr>
                                <w:rFonts w:ascii="Times New Roman" w:hAnsi="Times New Roman" w:cs="Times New Roman"/>
                                <w:sz w:val="14"/>
                                <w:szCs w:val="14"/>
                                <w:lang w:val="sr-Cyrl-CS"/>
                              </w:rPr>
                            </w:pPr>
                            <w:r>
                              <w:rPr>
                                <w:rFonts w:ascii="Times New Roman" w:hAnsi="Times New Roman" w:cs="Times New Roman"/>
                                <w:sz w:val="14"/>
                                <w:szCs w:val="14"/>
                                <w:lang w:val="sr-Cyrl-CS"/>
                              </w:rPr>
                              <w:t>неисправност</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76F951" id="Text Box 27" o:spid="_x0000_s1053" type="#_x0000_t202" style="position:absolute;margin-left:-19.2pt;margin-top:125.35pt;width:47.8pt;height:11.6pt;rotation:-9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" fillcolor="white [3201]" stroked="f" strokeweight=".5pt">
                <v:textbox inset="0,0,0,0">
                  <w:txbxContent>
                    <w:p w14:paraId="7E9C1220" w14:textId="5259D6AE" w:rsidR="00AF4AF3" w:rsidRPr="00E34095" w:rsidRDefault="00AF4AF3" w:rsidP="00C306DE">
                      <w:pPr>
                        <w:rPr>
                          <w:rFonts w:ascii="Times New Roman" w:hAnsi="Times New Roman" w:cs="Times New Roman"/>
                          <w:sz w:val="14"/>
                          <w:szCs w:val="14"/>
                          <w:lang w:val="sr-Cyrl-CS"/>
                        </w:rPr>
                      </w:pPr>
                      <w:r>
                        <w:rPr>
                          <w:rFonts w:ascii="Times New Roman" w:hAnsi="Times New Roman" w:cs="Times New Roman"/>
                          <w:sz w:val="14"/>
                          <w:szCs w:val="14"/>
                          <w:lang w:val="sr-Cyrl-CS"/>
                        </w:rPr>
                        <w:t>неисправност</w:t>
                      </w:r>
                    </w:p>
                  </w:txbxContent>
                </v:textbox>
              </v:shape>
            </w:pict>
          </mc:Fallback>
        </mc:AlternateContent>
      </w:r>
      <w:r w:rsidR="00AD40A4" w:rsidRPr="007A2F9C">
        <w:rPr>
          <w:rFonts w:ascii="Times New Roman" w:hAnsi="Times New Roman" w:cs="Times New Roman"/>
          <w:noProof/>
          <w:sz w:val="24"/>
          <w:szCs w:val="24"/>
          <w:lang w:val="sr-Cyrl-RS"/>
        </w:rPr>
        <w:drawing>
          <wp:inline distT="0" distB="0" distL="0" distR="0" wp14:anchorId="6F58D7DF" wp14:editId="6EED0B35">
            <wp:extent cx="3569970" cy="203581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9970" cy="2035810"/>
                    </a:xfrm>
                    <a:prstGeom prst="rect">
                      <a:avLst/>
                    </a:prstGeom>
                    <a:noFill/>
                    <a:ln>
                      <a:noFill/>
                    </a:ln>
                  </pic:spPr>
                </pic:pic>
              </a:graphicData>
            </a:graphic>
          </wp:inline>
        </w:drawing>
      </w:r>
    </w:p>
    <w:p w14:paraId="338DA86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12.2. Из слике 4.5. видљиво је деловање механизама активације и деактивације при праћењу расположивости реагенса у четири сценарија:</w:t>
      </w:r>
    </w:p>
    <w:p w14:paraId="5C81672E"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употреба, први сценарио: руковаоц упркос упозорењу до блокирања рада недрумске покретне машине наставља управљати недрумском покретном машином;</w:t>
      </w:r>
    </w:p>
    <w:p w14:paraId="6B6036A9" w14:textId="71E71810"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 допуњавање, први сценарио (допуњавање „одговарајућом” количином реагенса): руковаоц допуњава спремник реагенсом до нивоа изнад прага од 10 %. Упозорење и принуда се деактивирају;</w:t>
      </w:r>
    </w:p>
    <w:p w14:paraId="651DE143" w14:textId="4F96B991" w:rsidR="00AD40A4" w:rsidRPr="007A2F9C" w:rsidRDefault="00AD40A4" w:rsidP="00AD40A4">
      <w:pPr>
        <w:shd w:val="clear" w:color="auto" w:fill="FFFFFF"/>
        <w:spacing w:after="0" w:line="240" w:lineRule="auto"/>
        <w:jc w:val="both"/>
        <w:rPr>
          <w:rFonts w:ascii="Times New Roman" w:eastAsia="Times New Roman" w:hAnsi="Times New Roman" w:cs="Times New Roman"/>
          <w:vanish/>
          <w:sz w:val="24"/>
          <w:szCs w:val="24"/>
          <w:lang w:val="sr-Cyrl-RS"/>
        </w:rPr>
      </w:pPr>
      <w:r w:rsidRPr="007A2F9C">
        <w:rPr>
          <w:rFonts w:ascii="Times New Roman" w:eastAsia="Times New Roman" w:hAnsi="Times New Roman" w:cs="Times New Roman"/>
          <w:vanish/>
          <w:sz w:val="24"/>
          <w:szCs w:val="24"/>
          <w:lang w:val="sr-Cyrl-RS"/>
        </w:rPr>
        <w:t>(</w:t>
      </w:r>
      <w:r w:rsidR="00AF4AF3" w:rsidRPr="007A2F9C">
        <w:rPr>
          <w:rFonts w:ascii="Times New Roman" w:eastAsia="Times New Roman" w:hAnsi="Times New Roman" w:cs="Times New Roman"/>
          <w:vanish/>
          <w:sz w:val="24"/>
          <w:szCs w:val="24"/>
          <w:lang w:val="sr-Cyrl-RS"/>
        </w:rPr>
        <w:t>в</w:t>
      </w:r>
      <w:r w:rsidRPr="007A2F9C">
        <w:rPr>
          <w:rFonts w:ascii="Times New Roman" w:eastAsia="Times New Roman" w:hAnsi="Times New Roman" w:cs="Times New Roman"/>
          <w:vanish/>
          <w:sz w:val="24"/>
          <w:szCs w:val="24"/>
          <w:lang w:val="sr-Cyrl-RS"/>
        </w:rPr>
        <w:t>) допуњавање, други и трећи сценарио (допуњавање „неодговарајућом” количином реагенса): активира се систем за упозоравање. Ниво упозорења овиси о количини расположивог реагенса;</w:t>
      </w:r>
    </w:p>
    <w:p w14:paraId="4657A886" w14:textId="66747D84" w:rsidR="00AD40A4" w:rsidRPr="007A2F9C" w:rsidRDefault="00AD40A4" w:rsidP="00AD40A4">
      <w:pPr>
        <w:shd w:val="clear" w:color="auto" w:fill="FFFFFF"/>
        <w:spacing w:after="0" w:line="240" w:lineRule="auto"/>
        <w:jc w:val="both"/>
        <w:rPr>
          <w:rFonts w:ascii="Times New Roman" w:eastAsia="Times New Roman" w:hAnsi="Times New Roman" w:cs="Times New Roman"/>
          <w:vanish/>
          <w:sz w:val="24"/>
          <w:szCs w:val="24"/>
          <w:lang w:val="sr-Cyrl-RS"/>
        </w:rPr>
      </w:pPr>
      <w:r w:rsidRPr="007A2F9C">
        <w:rPr>
          <w:rFonts w:ascii="Times New Roman" w:eastAsia="Times New Roman" w:hAnsi="Times New Roman" w:cs="Times New Roman"/>
          <w:vanish/>
          <w:sz w:val="24"/>
          <w:szCs w:val="24"/>
          <w:lang w:val="sr-Cyrl-RS"/>
        </w:rPr>
        <w:t>(</w:t>
      </w:r>
      <w:r w:rsidR="00AF4AF3" w:rsidRPr="007A2F9C">
        <w:rPr>
          <w:rFonts w:ascii="Times New Roman" w:eastAsia="Times New Roman" w:hAnsi="Times New Roman" w:cs="Times New Roman"/>
          <w:vanish/>
          <w:sz w:val="24"/>
          <w:szCs w:val="24"/>
          <w:lang w:val="sr-Cyrl-RS"/>
        </w:rPr>
        <w:t>г</w:t>
      </w:r>
      <w:r w:rsidRPr="007A2F9C">
        <w:rPr>
          <w:rFonts w:ascii="Times New Roman" w:eastAsia="Times New Roman" w:hAnsi="Times New Roman" w:cs="Times New Roman"/>
          <w:vanish/>
          <w:sz w:val="24"/>
          <w:szCs w:val="24"/>
          <w:lang w:val="sr-Cyrl-RS"/>
        </w:rPr>
        <w:t>) допуњавање, четврти сценарио (допуњавање „врло неодговарајућом” количином реагенса): принуда ниског нивоа одмах се активира.</w:t>
      </w:r>
    </w:p>
    <w:p w14:paraId="1238DF1F" w14:textId="2AD46F72" w:rsidR="000222ED" w:rsidRPr="007A2F9C" w:rsidRDefault="000222ED" w:rsidP="00AD40A4">
      <w:pPr>
        <w:shd w:val="clear" w:color="auto" w:fill="FFFFFF"/>
        <w:spacing w:after="0" w:line="240" w:lineRule="auto"/>
        <w:jc w:val="both"/>
        <w:rPr>
          <w:rFonts w:ascii="Times New Roman" w:eastAsia="Times New Roman" w:hAnsi="Times New Roman" w:cs="Times New Roman"/>
          <w:vanish/>
          <w:sz w:val="24"/>
          <w:szCs w:val="24"/>
          <w:lang w:val="sr-Cyrl-RS"/>
        </w:rPr>
      </w:pPr>
    </w:p>
    <w:p w14:paraId="32C43152" w14:textId="2BA4E684" w:rsidR="000222ED" w:rsidRPr="007A2F9C" w:rsidRDefault="000222ED" w:rsidP="00AD40A4">
      <w:pPr>
        <w:shd w:val="clear" w:color="auto" w:fill="FFFFFF"/>
        <w:spacing w:after="0" w:line="240" w:lineRule="auto"/>
        <w:jc w:val="both"/>
        <w:rPr>
          <w:rFonts w:ascii="Times New Roman" w:eastAsia="Times New Roman" w:hAnsi="Times New Roman" w:cs="Times New Roman"/>
          <w:vanish/>
          <w:sz w:val="24"/>
          <w:szCs w:val="24"/>
          <w:lang w:val="sr-Cyrl-RS"/>
        </w:rPr>
      </w:pPr>
    </w:p>
    <w:p w14:paraId="702C139E" w14:textId="65F9810B" w:rsidR="000222ED" w:rsidRPr="007A2F9C" w:rsidRDefault="000222ED" w:rsidP="00AD40A4">
      <w:pPr>
        <w:shd w:val="clear" w:color="auto" w:fill="FFFFFF"/>
        <w:spacing w:after="0" w:line="240" w:lineRule="auto"/>
        <w:jc w:val="both"/>
        <w:rPr>
          <w:rFonts w:ascii="Times New Roman" w:eastAsia="Times New Roman" w:hAnsi="Times New Roman" w:cs="Times New Roman"/>
          <w:vanish/>
          <w:sz w:val="24"/>
          <w:szCs w:val="24"/>
          <w:lang w:val="sr-Cyrl-RS"/>
        </w:rPr>
      </w:pPr>
    </w:p>
    <w:p w14:paraId="2FD86B86" w14:textId="1CA1B612" w:rsidR="000222ED" w:rsidRPr="007A2F9C" w:rsidRDefault="000222ED" w:rsidP="00AD40A4">
      <w:pPr>
        <w:shd w:val="clear" w:color="auto" w:fill="FFFFFF"/>
        <w:spacing w:after="0" w:line="240" w:lineRule="auto"/>
        <w:jc w:val="both"/>
        <w:rPr>
          <w:rFonts w:ascii="Times New Roman" w:eastAsia="Times New Roman" w:hAnsi="Times New Roman" w:cs="Times New Roman"/>
          <w:vanish/>
          <w:sz w:val="24"/>
          <w:szCs w:val="24"/>
          <w:lang w:val="sr-Cyrl-RS"/>
        </w:rPr>
      </w:pPr>
    </w:p>
    <w:p w14:paraId="02D28179" w14:textId="60BDA385" w:rsidR="000222ED" w:rsidRPr="007A2F9C" w:rsidRDefault="000222ED" w:rsidP="00AD40A4">
      <w:pPr>
        <w:shd w:val="clear" w:color="auto" w:fill="FFFFFF"/>
        <w:spacing w:after="0" w:line="240" w:lineRule="auto"/>
        <w:jc w:val="both"/>
        <w:rPr>
          <w:rFonts w:ascii="Times New Roman" w:eastAsia="Times New Roman" w:hAnsi="Times New Roman" w:cs="Times New Roman"/>
          <w:vanish/>
          <w:sz w:val="24"/>
          <w:szCs w:val="24"/>
          <w:lang w:val="sr-Cyrl-RS"/>
        </w:rPr>
      </w:pPr>
    </w:p>
    <w:p w14:paraId="663717BB" w14:textId="6A965FC9" w:rsidR="000222ED" w:rsidRPr="007A2F9C" w:rsidRDefault="000222ED" w:rsidP="00AD40A4">
      <w:pPr>
        <w:shd w:val="clear" w:color="auto" w:fill="FFFFFF"/>
        <w:spacing w:after="0" w:line="240" w:lineRule="auto"/>
        <w:jc w:val="both"/>
        <w:rPr>
          <w:rFonts w:ascii="Times New Roman" w:eastAsia="Times New Roman" w:hAnsi="Times New Roman" w:cs="Times New Roman"/>
          <w:vanish/>
          <w:sz w:val="24"/>
          <w:szCs w:val="24"/>
          <w:lang w:val="sr-Cyrl-RS"/>
        </w:rPr>
      </w:pPr>
    </w:p>
    <w:p w14:paraId="25E58FB7" w14:textId="72C73652" w:rsidR="000222ED" w:rsidRPr="007A2F9C" w:rsidRDefault="000222ED" w:rsidP="00AD40A4">
      <w:pPr>
        <w:shd w:val="clear" w:color="auto" w:fill="FFFFFF"/>
        <w:spacing w:after="0" w:line="240" w:lineRule="auto"/>
        <w:jc w:val="both"/>
        <w:rPr>
          <w:rFonts w:ascii="Times New Roman" w:eastAsia="Times New Roman" w:hAnsi="Times New Roman" w:cs="Times New Roman"/>
          <w:vanish/>
          <w:sz w:val="24"/>
          <w:szCs w:val="24"/>
          <w:lang w:val="sr-Cyrl-RS"/>
        </w:rPr>
      </w:pPr>
    </w:p>
    <w:p w14:paraId="5F7BD5A2" w14:textId="2CBF8CC8" w:rsidR="000222ED" w:rsidRPr="007A2F9C" w:rsidRDefault="000222ED" w:rsidP="00AD40A4">
      <w:pPr>
        <w:shd w:val="clear" w:color="auto" w:fill="FFFFFF"/>
        <w:spacing w:after="0" w:line="240" w:lineRule="auto"/>
        <w:jc w:val="both"/>
        <w:rPr>
          <w:rFonts w:ascii="Times New Roman" w:eastAsia="Times New Roman" w:hAnsi="Times New Roman" w:cs="Times New Roman"/>
          <w:vanish/>
          <w:sz w:val="24"/>
          <w:szCs w:val="24"/>
          <w:lang w:val="sr-Cyrl-RS"/>
        </w:rPr>
      </w:pPr>
    </w:p>
    <w:p w14:paraId="4B88A1D5" w14:textId="53B545AA" w:rsidR="000222ED" w:rsidRPr="007A2F9C" w:rsidRDefault="000222ED" w:rsidP="00AD40A4">
      <w:pPr>
        <w:shd w:val="clear" w:color="auto" w:fill="FFFFFF"/>
        <w:spacing w:after="0" w:line="240" w:lineRule="auto"/>
        <w:jc w:val="both"/>
        <w:rPr>
          <w:rFonts w:ascii="Times New Roman" w:eastAsia="Times New Roman" w:hAnsi="Times New Roman" w:cs="Times New Roman"/>
          <w:vanish/>
          <w:sz w:val="24"/>
          <w:szCs w:val="24"/>
          <w:lang w:val="sr-Cyrl-RS"/>
        </w:rPr>
      </w:pPr>
    </w:p>
    <w:p w14:paraId="6C3E6A10" w14:textId="3177E9D0" w:rsidR="000222ED" w:rsidRPr="007A2F9C" w:rsidRDefault="000222ED" w:rsidP="00AD40A4">
      <w:pPr>
        <w:shd w:val="clear" w:color="auto" w:fill="FFFFFF"/>
        <w:spacing w:after="0" w:line="240" w:lineRule="auto"/>
        <w:jc w:val="both"/>
        <w:rPr>
          <w:rFonts w:ascii="Times New Roman" w:eastAsia="Times New Roman" w:hAnsi="Times New Roman" w:cs="Times New Roman"/>
          <w:vanish/>
          <w:sz w:val="24"/>
          <w:szCs w:val="24"/>
          <w:lang w:val="sr-Cyrl-RS"/>
        </w:rPr>
      </w:pPr>
    </w:p>
    <w:p w14:paraId="6051B018" w14:textId="38DD7943" w:rsidR="000222ED" w:rsidRPr="007A2F9C" w:rsidRDefault="000222ED" w:rsidP="00AD40A4">
      <w:pPr>
        <w:shd w:val="clear" w:color="auto" w:fill="FFFFFF"/>
        <w:spacing w:after="0" w:line="240" w:lineRule="auto"/>
        <w:jc w:val="both"/>
        <w:rPr>
          <w:rFonts w:ascii="Times New Roman" w:eastAsia="Times New Roman" w:hAnsi="Times New Roman" w:cs="Times New Roman"/>
          <w:vanish/>
          <w:sz w:val="24"/>
          <w:szCs w:val="24"/>
          <w:lang w:val="sr-Cyrl-RS"/>
        </w:rPr>
      </w:pPr>
    </w:p>
    <w:p w14:paraId="2381D270" w14:textId="4672D706" w:rsidR="000222ED" w:rsidRPr="007A2F9C" w:rsidRDefault="000222ED" w:rsidP="00AD40A4">
      <w:pPr>
        <w:shd w:val="clear" w:color="auto" w:fill="FFFFFF"/>
        <w:spacing w:after="0" w:line="240" w:lineRule="auto"/>
        <w:jc w:val="both"/>
        <w:rPr>
          <w:rFonts w:ascii="Times New Roman" w:eastAsia="Times New Roman" w:hAnsi="Times New Roman" w:cs="Times New Roman"/>
          <w:vanish/>
          <w:sz w:val="24"/>
          <w:szCs w:val="24"/>
          <w:lang w:val="sr-Cyrl-RS"/>
        </w:rPr>
      </w:pPr>
    </w:p>
    <w:p w14:paraId="6FF0055E" w14:textId="4598E4B7" w:rsidR="00AD40A4" w:rsidRPr="007A2F9C" w:rsidRDefault="00AD40A4" w:rsidP="00AD40A4">
      <w:pPr>
        <w:shd w:val="clear" w:color="auto" w:fill="FFFFFF"/>
        <w:spacing w:after="0" w:line="240" w:lineRule="auto"/>
        <w:jc w:val="center"/>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Слика 4.5.</w:t>
      </w:r>
      <w:r w:rsidR="00E82CA1" w:rsidRPr="007A2F9C">
        <w:rPr>
          <w:rFonts w:ascii="Times New Roman" w:eastAsia="Times New Roman" w:hAnsi="Times New Roman" w:cs="Times New Roman"/>
          <w:i/>
          <w:iCs/>
          <w:sz w:val="24"/>
          <w:szCs w:val="24"/>
          <w:lang w:val="sr-Cyrl-RS"/>
        </w:rPr>
        <w:t xml:space="preserve"> </w:t>
      </w:r>
      <w:r w:rsidRPr="007A2F9C">
        <w:rPr>
          <w:rFonts w:ascii="Times New Roman" w:eastAsia="Times New Roman" w:hAnsi="Times New Roman" w:cs="Times New Roman"/>
          <w:sz w:val="24"/>
          <w:szCs w:val="24"/>
          <w:lang w:val="sr-Cyrl-RS"/>
        </w:rPr>
        <w:t>Расположивост реагенса</w:t>
      </w:r>
    </w:p>
    <w:p w14:paraId="660AD969" w14:textId="479F3DF8" w:rsidR="00AD40A4" w:rsidRPr="007A2F9C" w:rsidRDefault="004759F0" w:rsidP="00AD40A4">
      <w:pPr>
        <w:shd w:val="clear" w:color="auto" w:fill="FFFFFF"/>
        <w:spacing w:after="0" w:line="240" w:lineRule="auto"/>
        <w:rPr>
          <w:rFonts w:ascii="Times New Roman" w:eastAsia="Times New Roman" w:hAnsi="Times New Roman" w:cs="Times New Roman"/>
          <w:sz w:val="24"/>
          <w:szCs w:val="24"/>
          <w:lang w:val="sr-Cyrl-RS"/>
        </w:rPr>
      </w:pP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20704" behindDoc="0" locked="0" layoutInCell="1" allowOverlap="1" wp14:anchorId="7B023276" wp14:editId="362F7F34">
                <wp:simplePos x="0" y="0"/>
                <wp:positionH relativeFrom="column">
                  <wp:posOffset>-90171</wp:posOffset>
                </wp:positionH>
                <wp:positionV relativeFrom="paragraph">
                  <wp:posOffset>2183765</wp:posOffset>
                </wp:positionV>
                <wp:extent cx="496111" cy="290390"/>
                <wp:effectExtent l="7620" t="0" r="6985" b="6985"/>
                <wp:wrapNone/>
                <wp:docPr id="42" name="Text Box 42"/>
                <wp:cNvGraphicFramePr/>
                <a:graphic xmlns:a="http://schemas.openxmlformats.org/drawingml/2006/main">
                  <a:graphicData uri="http://schemas.microsoft.com/office/word/2010/wordprocessingShape">
                    <wps:wsp>
                      <wps:cNvSpPr txBox="1"/>
                      <wps:spPr>
                        <a:xfrm rot="16200000">
                          <a:off x="0" y="0"/>
                          <a:ext cx="496111" cy="290390"/>
                        </a:xfrm>
                        <a:prstGeom prst="rect">
                          <a:avLst/>
                        </a:prstGeom>
                        <a:solidFill>
                          <a:sysClr val="window" lastClr="FFFFFF"/>
                        </a:solidFill>
                        <a:ln w="6350">
                          <a:noFill/>
                        </a:ln>
                      </wps:spPr>
                      <wps:txbx>
                        <w:txbxContent>
                          <w:p w14:paraId="0548F6CD" w14:textId="470CEE6B" w:rsidR="00AF4AF3" w:rsidRPr="00E34095" w:rsidRDefault="00AF4AF3" w:rsidP="00E25490">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ниво реагенса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023276" id="Text Box 42" o:spid="_x0000_s1054" type="#_x0000_t202" style="position:absolute;margin-left:-7.1pt;margin-top:171.95pt;width:39.05pt;height:22.85pt;rotation:-90;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" fillcolor="window" stroked="f" strokeweight=".5pt">
                <v:textbox inset="0,0,0,0">
                  <w:txbxContent>
                    <w:p w14:paraId="0548F6CD" w14:textId="470CEE6B" w:rsidR="00AF4AF3" w:rsidRPr="00E34095" w:rsidRDefault="00AF4AF3" w:rsidP="00E25490">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ниво реагенса</w:t>
                      </w:r>
                    </w:p>
                  </w:txbxContent>
                </v:textbox>
              </v:shape>
            </w:pict>
          </mc:Fallback>
        </mc:AlternateContent>
      </w: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35040" behindDoc="0" locked="0" layoutInCell="1" allowOverlap="1" wp14:anchorId="4EB95E2E" wp14:editId="51CD80AA">
                <wp:simplePos x="0" y="0"/>
                <wp:positionH relativeFrom="column">
                  <wp:posOffset>3524250</wp:posOffset>
                </wp:positionH>
                <wp:positionV relativeFrom="paragraph">
                  <wp:posOffset>2610729</wp:posOffset>
                </wp:positionV>
                <wp:extent cx="729615" cy="21780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729615" cy="217805"/>
                        </a:xfrm>
                        <a:prstGeom prst="rect">
                          <a:avLst/>
                        </a:prstGeom>
                        <a:solidFill>
                          <a:schemeClr val="lt1"/>
                        </a:solidFill>
                        <a:ln w="6350">
                          <a:noFill/>
                        </a:ln>
                      </wps:spPr>
                      <wps:txbx>
                        <w:txbxContent>
                          <w:p w14:paraId="5E8A515C" w14:textId="3C1D783E" w:rsidR="00AF4AF3"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допуњавање</w:t>
                            </w:r>
                          </w:p>
                          <w:p w14:paraId="7B601042" w14:textId="4D61F4B7" w:rsidR="00AF4AF3" w:rsidRPr="00E34095"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(други сцнерио)</w:t>
                            </w:r>
                          </w:p>
                          <w:p w14:paraId="2F5CAC03" w14:textId="77777777" w:rsidR="00AF4AF3" w:rsidRDefault="00AF4AF3" w:rsidP="009F5B74"/>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B95E2E" id="Text Box 49" o:spid="_x0000_s1055" type="#_x0000_t202" style="position:absolute;margin-left:277.5pt;margin-top:205.55pt;width:57.45pt;height:17.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" fillcolor="white [3201]" stroked="f" strokeweight=".5pt">
                <v:textbox inset="0,0,0,0">
                  <w:txbxContent>
                    <w:p w14:paraId="5E8A515C" w14:textId="3C1D783E" w:rsidR="00AF4AF3"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допуњавање</w:t>
                      </w:r>
                    </w:p>
                    <w:p w14:paraId="7B601042" w14:textId="4D61F4B7" w:rsidR="00AF4AF3" w:rsidRPr="00E34095"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(други сцнерио)</w:t>
                      </w:r>
                    </w:p>
                    <w:p w14:paraId="2F5CAC03" w14:textId="77777777" w:rsidR="00AF4AF3" w:rsidRDefault="00AF4AF3" w:rsidP="009F5B74"/>
                  </w:txbxContent>
                </v:textbox>
              </v:shape>
            </w:pict>
          </mc:Fallback>
        </mc:AlternateContent>
      </w:r>
      <w:r w:rsidR="002B5C3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32992" behindDoc="0" locked="0" layoutInCell="1" allowOverlap="1" wp14:anchorId="21925C19" wp14:editId="1AF3C661">
                <wp:simplePos x="0" y="0"/>
                <wp:positionH relativeFrom="column">
                  <wp:posOffset>2756535</wp:posOffset>
                </wp:positionH>
                <wp:positionV relativeFrom="paragraph">
                  <wp:posOffset>2602523</wp:posOffset>
                </wp:positionV>
                <wp:extent cx="729615" cy="217805"/>
                <wp:effectExtent l="0" t="0" r="0" b="0"/>
                <wp:wrapNone/>
                <wp:docPr id="48" name="Text Box 48"/>
                <wp:cNvGraphicFramePr/>
                <a:graphic xmlns:a="http://schemas.openxmlformats.org/drawingml/2006/main">
                  <a:graphicData uri="http://schemas.microsoft.com/office/word/2010/wordprocessingShape">
                    <wps:wsp>
                      <wps:cNvSpPr txBox="1"/>
                      <wps:spPr>
                        <a:xfrm>
                          <a:off x="0" y="0"/>
                          <a:ext cx="729615" cy="217805"/>
                        </a:xfrm>
                        <a:prstGeom prst="rect">
                          <a:avLst/>
                        </a:prstGeom>
                        <a:solidFill>
                          <a:schemeClr val="lt1"/>
                        </a:solidFill>
                        <a:ln w="6350">
                          <a:noFill/>
                        </a:ln>
                      </wps:spPr>
                      <wps:txbx>
                        <w:txbxContent>
                          <w:p w14:paraId="477226B3" w14:textId="3DC442BE" w:rsidR="00AF4AF3"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допуњавање</w:t>
                            </w:r>
                          </w:p>
                          <w:p w14:paraId="6D904075" w14:textId="7F6C0A46" w:rsidR="00AF4AF3" w:rsidRPr="00E34095"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(први сцнерио)</w:t>
                            </w:r>
                          </w:p>
                          <w:p w14:paraId="7951E33E" w14:textId="77777777" w:rsidR="00AF4AF3" w:rsidRDefault="00AF4AF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925C19" id="Text Box 48" o:spid="_x0000_s1056" type="#_x0000_t202" style="position:absolute;margin-left:217.05pt;margin-top:204.9pt;width:57.45pt;height:17.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" fillcolor="white [3201]" stroked="f" strokeweight=".5pt">
                <v:textbox inset="0,0,0,0">
                  <w:txbxContent>
                    <w:p w14:paraId="477226B3" w14:textId="3DC442BE" w:rsidR="00AF4AF3"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допуњавање</w:t>
                      </w:r>
                    </w:p>
                    <w:p w14:paraId="6D904075" w14:textId="7F6C0A46" w:rsidR="00AF4AF3" w:rsidRPr="00E34095"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(први сцнерио)</w:t>
                      </w:r>
                    </w:p>
                    <w:p w14:paraId="7951E33E" w14:textId="77777777" w:rsidR="00AF4AF3" w:rsidRDefault="00AF4AF3"/>
                  </w:txbxContent>
                </v:textbox>
              </v:shape>
            </w:pict>
          </mc:Fallback>
        </mc:AlternateContent>
      </w:r>
      <w:r w:rsidR="002D4934"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39136" behindDoc="0" locked="0" layoutInCell="1" allowOverlap="1" wp14:anchorId="7FCD64FA" wp14:editId="4CBB753E">
                <wp:simplePos x="0" y="0"/>
                <wp:positionH relativeFrom="column">
                  <wp:posOffset>5053965</wp:posOffset>
                </wp:positionH>
                <wp:positionV relativeFrom="paragraph">
                  <wp:posOffset>2620010</wp:posOffset>
                </wp:positionV>
                <wp:extent cx="729615" cy="217805"/>
                <wp:effectExtent l="0" t="0" r="0" b="0"/>
                <wp:wrapNone/>
                <wp:docPr id="51" name="Text Box 51"/>
                <wp:cNvGraphicFramePr/>
                <a:graphic xmlns:a="http://schemas.openxmlformats.org/drawingml/2006/main">
                  <a:graphicData uri="http://schemas.microsoft.com/office/word/2010/wordprocessingShape">
                    <wps:wsp>
                      <wps:cNvSpPr txBox="1"/>
                      <wps:spPr>
                        <a:xfrm>
                          <a:off x="0" y="0"/>
                          <a:ext cx="729615" cy="217805"/>
                        </a:xfrm>
                        <a:prstGeom prst="rect">
                          <a:avLst/>
                        </a:prstGeom>
                        <a:solidFill>
                          <a:schemeClr val="lt1"/>
                        </a:solidFill>
                        <a:ln w="6350">
                          <a:noFill/>
                        </a:ln>
                      </wps:spPr>
                      <wps:txbx>
                        <w:txbxContent>
                          <w:p w14:paraId="39210FF7" w14:textId="3485957E" w:rsidR="00AF4AF3"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допуњавање</w:t>
                            </w:r>
                          </w:p>
                          <w:p w14:paraId="446E39A4" w14:textId="528347A3" w:rsidR="00AF4AF3" w:rsidRPr="00E34095"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(четврти сцнерио)</w:t>
                            </w:r>
                          </w:p>
                          <w:p w14:paraId="53A62A49" w14:textId="77777777" w:rsidR="00AF4AF3" w:rsidRDefault="00AF4AF3" w:rsidP="009F5B74"/>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CD64FA" id="Text Box 51" o:spid="_x0000_s1057" type="#_x0000_t202" style="position:absolute;margin-left:397.95pt;margin-top:206.3pt;width:57.45pt;height:17.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" fillcolor="white [3201]" stroked="f" strokeweight=".5pt">
                <v:textbox inset="0,0,0,0">
                  <w:txbxContent>
                    <w:p w14:paraId="39210FF7" w14:textId="3485957E" w:rsidR="00AF4AF3"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допуњавање</w:t>
                      </w:r>
                    </w:p>
                    <w:p w14:paraId="446E39A4" w14:textId="528347A3" w:rsidR="00AF4AF3" w:rsidRPr="00E34095"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(четврти сцнерио)</w:t>
                      </w:r>
                    </w:p>
                    <w:p w14:paraId="53A62A49" w14:textId="77777777" w:rsidR="00AF4AF3" w:rsidRDefault="00AF4AF3" w:rsidP="009F5B74"/>
                  </w:txbxContent>
                </v:textbox>
              </v:shape>
            </w:pict>
          </mc:Fallback>
        </mc:AlternateContent>
      </w:r>
      <w:r w:rsidR="002D4934"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37088" behindDoc="0" locked="0" layoutInCell="1" allowOverlap="1" wp14:anchorId="7C3D4683" wp14:editId="27C0BA00">
                <wp:simplePos x="0" y="0"/>
                <wp:positionH relativeFrom="column">
                  <wp:posOffset>4277360</wp:posOffset>
                </wp:positionH>
                <wp:positionV relativeFrom="paragraph">
                  <wp:posOffset>2610485</wp:posOffset>
                </wp:positionV>
                <wp:extent cx="729615" cy="217805"/>
                <wp:effectExtent l="0" t="0" r="0" b="0"/>
                <wp:wrapNone/>
                <wp:docPr id="50" name="Text Box 50"/>
                <wp:cNvGraphicFramePr/>
                <a:graphic xmlns:a="http://schemas.openxmlformats.org/drawingml/2006/main">
                  <a:graphicData uri="http://schemas.microsoft.com/office/word/2010/wordprocessingShape">
                    <wps:wsp>
                      <wps:cNvSpPr txBox="1"/>
                      <wps:spPr>
                        <a:xfrm>
                          <a:off x="0" y="0"/>
                          <a:ext cx="729615" cy="217805"/>
                        </a:xfrm>
                        <a:prstGeom prst="rect">
                          <a:avLst/>
                        </a:prstGeom>
                        <a:solidFill>
                          <a:schemeClr val="lt1"/>
                        </a:solidFill>
                        <a:ln w="6350">
                          <a:noFill/>
                        </a:ln>
                      </wps:spPr>
                      <wps:txbx>
                        <w:txbxContent>
                          <w:p w14:paraId="26F960DC" w14:textId="3955A0A8" w:rsidR="00AF4AF3"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допуњавање</w:t>
                            </w:r>
                          </w:p>
                          <w:p w14:paraId="4805A223" w14:textId="19B14F7C" w:rsidR="00AF4AF3" w:rsidRPr="00E34095"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(трећи сцнерио)</w:t>
                            </w:r>
                          </w:p>
                          <w:p w14:paraId="1B2A027B" w14:textId="77777777" w:rsidR="00AF4AF3" w:rsidRDefault="00AF4AF3" w:rsidP="009F5B74"/>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3D4683" id="Text Box 50" o:spid="_x0000_s1058" type="#_x0000_t202" style="position:absolute;margin-left:336.8pt;margin-top:205.55pt;width:57.45pt;height:17.1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" fillcolor="white [3201]" stroked="f" strokeweight=".5pt">
                <v:textbox inset="0,0,0,0">
                  <w:txbxContent>
                    <w:p w14:paraId="26F960DC" w14:textId="3955A0A8" w:rsidR="00AF4AF3"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допуњавање</w:t>
                      </w:r>
                    </w:p>
                    <w:p w14:paraId="4805A223" w14:textId="19B14F7C" w:rsidR="00AF4AF3" w:rsidRPr="00E34095" w:rsidRDefault="00AF4AF3" w:rsidP="009F5B74">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(трећи сцнерио)</w:t>
                      </w:r>
                    </w:p>
                    <w:p w14:paraId="1B2A027B" w14:textId="77777777" w:rsidR="00AF4AF3" w:rsidRDefault="00AF4AF3" w:rsidP="009F5B74"/>
                  </w:txbxContent>
                </v:textbox>
              </v:shape>
            </w:pict>
          </mc:Fallback>
        </mc:AlternateContent>
      </w:r>
      <w:r w:rsidR="009F5B74"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16608" behindDoc="0" locked="0" layoutInCell="1" allowOverlap="1" wp14:anchorId="2D802C14" wp14:editId="0211587D">
                <wp:simplePos x="0" y="0"/>
                <wp:positionH relativeFrom="column">
                  <wp:posOffset>340995</wp:posOffset>
                </wp:positionH>
                <wp:positionV relativeFrom="paragraph">
                  <wp:posOffset>1714793</wp:posOffset>
                </wp:positionV>
                <wp:extent cx="661670" cy="122555"/>
                <wp:effectExtent l="0" t="0" r="5080" b="0"/>
                <wp:wrapNone/>
                <wp:docPr id="39" name="Text Box 39"/>
                <wp:cNvGraphicFramePr/>
                <a:graphic xmlns:a="http://schemas.openxmlformats.org/drawingml/2006/main">
                  <a:graphicData uri="http://schemas.microsoft.com/office/word/2010/wordprocessingShape">
                    <wps:wsp>
                      <wps:cNvSpPr txBox="1"/>
                      <wps:spPr>
                        <a:xfrm>
                          <a:off x="0" y="0"/>
                          <a:ext cx="661670" cy="122555"/>
                        </a:xfrm>
                        <a:prstGeom prst="rect">
                          <a:avLst/>
                        </a:prstGeom>
                        <a:solidFill>
                          <a:schemeClr val="lt1"/>
                        </a:solidFill>
                        <a:ln w="6350">
                          <a:noFill/>
                        </a:ln>
                      </wps:spPr>
                      <wps:txbx>
                        <w:txbxContent>
                          <w:p w14:paraId="5AB7970A" w14:textId="027C6B41" w:rsidR="00AF4AF3" w:rsidRPr="00E34095" w:rsidRDefault="00AF4AF3" w:rsidP="00E25490">
                            <w:pPr>
                              <w:jc w:val="center"/>
                              <w:rPr>
                                <w:rFonts w:ascii="Times New Roman" w:hAnsi="Times New Roman" w:cs="Times New Roman"/>
                                <w:sz w:val="14"/>
                                <w:szCs w:val="14"/>
                                <w:lang w:val="sr-Cyrl-CS"/>
                              </w:rPr>
                            </w:pPr>
                            <w:r>
                              <w:rPr>
                                <w:rFonts w:ascii="Times New Roman" w:hAnsi="Times New Roman" w:cs="Times New Roman"/>
                                <w:sz w:val="14"/>
                                <w:szCs w:val="14"/>
                                <w:lang w:val="sr-Cyrl-CS"/>
                              </w:rPr>
                              <w:t>УПОЗОРЕЊЕ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802C14" id="Text Box 39" o:spid="_x0000_s1059" type="#_x0000_t202" style="position:absolute;margin-left:26.85pt;margin-top:135pt;width:52.1pt;height:9.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" fillcolor="white [3201]" stroked="f" strokeweight=".5pt">
                <v:textbox inset="0,0,0,0">
                  <w:txbxContent>
                    <w:p w14:paraId="5AB7970A" w14:textId="027C6B41" w:rsidR="00AF4AF3" w:rsidRPr="00E34095" w:rsidRDefault="00AF4AF3" w:rsidP="00E25490">
                      <w:pPr>
                        <w:jc w:val="center"/>
                        <w:rPr>
                          <w:rFonts w:ascii="Times New Roman" w:hAnsi="Times New Roman" w:cs="Times New Roman"/>
                          <w:sz w:val="14"/>
                          <w:szCs w:val="14"/>
                          <w:lang w:val="sr-Cyrl-CS"/>
                        </w:rPr>
                      </w:pPr>
                      <w:r>
                        <w:rPr>
                          <w:rFonts w:ascii="Times New Roman" w:hAnsi="Times New Roman" w:cs="Times New Roman"/>
                          <w:sz w:val="14"/>
                          <w:szCs w:val="14"/>
                          <w:lang w:val="sr-Cyrl-CS"/>
                        </w:rPr>
                        <w:t>УПОЗОРЕЊЕ</w:t>
                      </w:r>
                    </w:p>
                  </w:txbxContent>
                </v:textbox>
              </v:shape>
            </w:pict>
          </mc:Fallback>
        </mc:AlternateContent>
      </w:r>
      <w:r w:rsidR="009F5B74"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22752" behindDoc="0" locked="0" layoutInCell="1" allowOverlap="1" wp14:anchorId="6357BCF3" wp14:editId="745A3ACD">
                <wp:simplePos x="0" y="0"/>
                <wp:positionH relativeFrom="column">
                  <wp:posOffset>340360</wp:posOffset>
                </wp:positionH>
                <wp:positionV relativeFrom="paragraph">
                  <wp:posOffset>1463382</wp:posOffset>
                </wp:positionV>
                <wp:extent cx="661670" cy="227330"/>
                <wp:effectExtent l="0" t="0" r="5080" b="1270"/>
                <wp:wrapNone/>
                <wp:docPr id="43" name="Text Box 43"/>
                <wp:cNvGraphicFramePr/>
                <a:graphic xmlns:a="http://schemas.openxmlformats.org/drawingml/2006/main">
                  <a:graphicData uri="http://schemas.microsoft.com/office/word/2010/wordprocessingShape">
                    <wps:wsp>
                      <wps:cNvSpPr txBox="1"/>
                      <wps:spPr>
                        <a:xfrm>
                          <a:off x="0" y="0"/>
                          <a:ext cx="661670" cy="227330"/>
                        </a:xfrm>
                        <a:prstGeom prst="rect">
                          <a:avLst/>
                        </a:prstGeom>
                        <a:solidFill>
                          <a:schemeClr val="lt1"/>
                        </a:solidFill>
                        <a:ln w="6350">
                          <a:noFill/>
                        </a:ln>
                      </wps:spPr>
                      <wps:txbx>
                        <w:txbxContent>
                          <w:p w14:paraId="09247C47" w14:textId="78E6D421" w:rsidR="00AF4AF3" w:rsidRDefault="00AF4AF3" w:rsidP="00E25490">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„континуирано”</w:t>
                            </w:r>
                          </w:p>
                          <w:p w14:paraId="7498636A" w14:textId="73F1EF9E" w:rsidR="00AF4AF3" w:rsidRPr="00E34095" w:rsidRDefault="00AF4AF3" w:rsidP="00E25490">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УПОЗОРЕЊЕ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57BCF3" id="Text Box 43" o:spid="_x0000_s1060" type="#_x0000_t202" style="position:absolute;margin-left:26.8pt;margin-top:115.25pt;width:52.1pt;height:17.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" fillcolor="white [3201]" stroked="f" strokeweight=".5pt">
                <v:textbox inset="0,0,0,0">
                  <w:txbxContent>
                    <w:p w14:paraId="09247C47" w14:textId="78E6D421" w:rsidR="00AF4AF3" w:rsidRDefault="00AF4AF3" w:rsidP="00E25490">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„континуирано”</w:t>
                      </w:r>
                    </w:p>
                    <w:p w14:paraId="7498636A" w14:textId="73F1EF9E" w:rsidR="00AF4AF3" w:rsidRPr="00E34095" w:rsidRDefault="00AF4AF3" w:rsidP="00E25490">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УПОЗОРЕЊЕ</w:t>
                      </w:r>
                    </w:p>
                  </w:txbxContent>
                </v:textbox>
              </v:shape>
            </w:pict>
          </mc:Fallback>
        </mc:AlternateContent>
      </w:r>
      <w:r w:rsidR="009F5B74"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28896" behindDoc="0" locked="0" layoutInCell="1" allowOverlap="1" wp14:anchorId="0D322A1F" wp14:editId="6DDA432D">
                <wp:simplePos x="0" y="0"/>
                <wp:positionH relativeFrom="column">
                  <wp:posOffset>336257</wp:posOffset>
                </wp:positionH>
                <wp:positionV relativeFrom="paragraph">
                  <wp:posOffset>1316355</wp:posOffset>
                </wp:positionV>
                <wp:extent cx="696460" cy="113707"/>
                <wp:effectExtent l="0" t="0" r="8890" b="635"/>
                <wp:wrapNone/>
                <wp:docPr id="46" name="Text Box 46"/>
                <wp:cNvGraphicFramePr/>
                <a:graphic xmlns:a="http://schemas.openxmlformats.org/drawingml/2006/main">
                  <a:graphicData uri="http://schemas.microsoft.com/office/word/2010/wordprocessingShape">
                    <wps:wsp>
                      <wps:cNvSpPr txBox="1"/>
                      <wps:spPr>
                        <a:xfrm>
                          <a:off x="0" y="0"/>
                          <a:ext cx="696460" cy="113707"/>
                        </a:xfrm>
                        <a:prstGeom prst="rect">
                          <a:avLst/>
                        </a:prstGeom>
                        <a:solidFill>
                          <a:schemeClr val="lt1"/>
                        </a:solidFill>
                        <a:ln w="6350">
                          <a:noFill/>
                        </a:ln>
                      </wps:spPr>
                      <wps:txbx>
                        <w:txbxContent>
                          <w:p w14:paraId="785D88C5" w14:textId="20A3E122" w:rsidR="00AF4AF3" w:rsidRPr="00E34095" w:rsidRDefault="00AF4AF3" w:rsidP="009F5B74">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НИЗАК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322A1F" id="Text Box 46" o:spid="_x0000_s1061" type="#_x0000_t202" style="position:absolute;margin-left:26.5pt;margin-top:103.65pt;width:54.85pt;height:8.9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" fillcolor="white [3201]" stroked="f" strokeweight=".5pt">
                <v:textbox inset="0,0,0,0">
                  <w:txbxContent>
                    <w:p w14:paraId="785D88C5" w14:textId="20A3E122" w:rsidR="00AF4AF3" w:rsidRPr="00E34095" w:rsidRDefault="00AF4AF3" w:rsidP="009F5B74">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НИЗАК НИВО</w:t>
                      </w:r>
                    </w:p>
                  </w:txbxContent>
                </v:textbox>
              </v:shape>
            </w:pict>
          </mc:Fallback>
        </mc:AlternateContent>
      </w:r>
      <w:r w:rsidR="009F5B74"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30944" behindDoc="0" locked="0" layoutInCell="1" allowOverlap="1" wp14:anchorId="7E574E57" wp14:editId="72CE28CE">
                <wp:simplePos x="0" y="0"/>
                <wp:positionH relativeFrom="column">
                  <wp:posOffset>298483</wp:posOffset>
                </wp:positionH>
                <wp:positionV relativeFrom="paragraph">
                  <wp:posOffset>1175079</wp:posOffset>
                </wp:positionV>
                <wp:extent cx="761256" cy="94756"/>
                <wp:effectExtent l="0" t="0" r="1270" b="635"/>
                <wp:wrapNone/>
                <wp:docPr id="47" name="Text Box 47"/>
                <wp:cNvGraphicFramePr/>
                <a:graphic xmlns:a="http://schemas.openxmlformats.org/drawingml/2006/main">
                  <a:graphicData uri="http://schemas.microsoft.com/office/word/2010/wordprocessingShape">
                    <wps:wsp>
                      <wps:cNvSpPr txBox="1"/>
                      <wps:spPr>
                        <a:xfrm>
                          <a:off x="0" y="0"/>
                          <a:ext cx="761256" cy="94756"/>
                        </a:xfrm>
                        <a:prstGeom prst="rect">
                          <a:avLst/>
                        </a:prstGeom>
                        <a:solidFill>
                          <a:schemeClr val="lt1"/>
                        </a:solidFill>
                        <a:ln w="6350">
                          <a:noFill/>
                        </a:ln>
                      </wps:spPr>
                      <wps:txbx>
                        <w:txbxContent>
                          <w:p w14:paraId="42F4EAF3" w14:textId="189526FF" w:rsidR="00AF4AF3" w:rsidRPr="00E34095" w:rsidRDefault="00AF4AF3" w:rsidP="009F5B74">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ВИСОК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574E57" id="Text Box 47" o:spid="_x0000_s1062" type="#_x0000_t202" style="position:absolute;margin-left:23.5pt;margin-top:92.55pt;width:59.95pt;height:7.4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" fillcolor="white [3201]" stroked="f" strokeweight=".5pt">
                <v:textbox inset="0,0,0,0">
                  <w:txbxContent>
                    <w:p w14:paraId="42F4EAF3" w14:textId="189526FF" w:rsidR="00AF4AF3" w:rsidRPr="00E34095" w:rsidRDefault="00AF4AF3" w:rsidP="009F5B74">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ВИСОК НИВО</w:t>
                      </w:r>
                    </w:p>
                  </w:txbxContent>
                </v:textbox>
              </v:shape>
            </w:pict>
          </mc:Fallback>
        </mc:AlternateContent>
      </w:r>
      <w:r w:rsidR="009F5B74"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26848" behindDoc="0" locked="0" layoutInCell="1" allowOverlap="1" wp14:anchorId="61CFC953" wp14:editId="53D20BDD">
                <wp:simplePos x="0" y="0"/>
                <wp:positionH relativeFrom="column">
                  <wp:posOffset>-149359</wp:posOffset>
                </wp:positionH>
                <wp:positionV relativeFrom="paragraph">
                  <wp:posOffset>1455533</wp:posOffset>
                </wp:positionV>
                <wp:extent cx="459569" cy="161785"/>
                <wp:effectExtent l="0" t="3492" r="0" b="0"/>
                <wp:wrapNone/>
                <wp:docPr id="45" name="Text Box 45"/>
                <wp:cNvGraphicFramePr/>
                <a:graphic xmlns:a="http://schemas.openxmlformats.org/drawingml/2006/main">
                  <a:graphicData uri="http://schemas.microsoft.com/office/word/2010/wordprocessingShape">
                    <wps:wsp>
                      <wps:cNvSpPr txBox="1"/>
                      <wps:spPr>
                        <a:xfrm rot="16200000">
                          <a:off x="0" y="0"/>
                          <a:ext cx="459569" cy="161785"/>
                        </a:xfrm>
                        <a:prstGeom prst="rect">
                          <a:avLst/>
                        </a:prstGeom>
                        <a:solidFill>
                          <a:schemeClr val="lt1"/>
                        </a:solidFill>
                        <a:ln w="6350">
                          <a:noFill/>
                        </a:ln>
                      </wps:spPr>
                      <wps:txbx>
                        <w:txbxContent>
                          <w:p w14:paraId="58000B69" w14:textId="69A7CDE2" w:rsidR="00AF4AF3" w:rsidRPr="00E34095" w:rsidRDefault="00AF4AF3" w:rsidP="009F5B74">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принуда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CFC953" id="Text Box 45" o:spid="_x0000_s1063" type="#_x0000_t202" style="position:absolute;margin-left:-11.75pt;margin-top:114.6pt;width:36.2pt;height:12.75pt;rotation:-9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" fillcolor="white [3201]" stroked="f" strokeweight=".5pt">
                <v:textbox inset="0,0,0,0">
                  <w:txbxContent>
                    <w:p w14:paraId="58000B69" w14:textId="69A7CDE2" w:rsidR="00AF4AF3" w:rsidRPr="00E34095" w:rsidRDefault="00AF4AF3" w:rsidP="009F5B74">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принуда</w:t>
                      </w:r>
                    </w:p>
                  </w:txbxContent>
                </v:textbox>
              </v:shape>
            </w:pict>
          </mc:Fallback>
        </mc:AlternateContent>
      </w:r>
      <w:r w:rsidR="009F5B74"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24800" behindDoc="0" locked="0" layoutInCell="1" allowOverlap="1" wp14:anchorId="450F2A31" wp14:editId="72C838D5">
                <wp:simplePos x="0" y="0"/>
                <wp:positionH relativeFrom="column">
                  <wp:posOffset>539750</wp:posOffset>
                </wp:positionH>
                <wp:positionV relativeFrom="paragraph">
                  <wp:posOffset>1899242</wp:posOffset>
                </wp:positionV>
                <wp:extent cx="312278" cy="123183"/>
                <wp:effectExtent l="0" t="0" r="0" b="0"/>
                <wp:wrapNone/>
                <wp:docPr id="44" name="Text Box 44"/>
                <wp:cNvGraphicFramePr/>
                <a:graphic xmlns:a="http://schemas.openxmlformats.org/drawingml/2006/main">
                  <a:graphicData uri="http://schemas.microsoft.com/office/word/2010/wordprocessingShape">
                    <wps:wsp>
                      <wps:cNvSpPr txBox="1"/>
                      <wps:spPr>
                        <a:xfrm>
                          <a:off x="0" y="0"/>
                          <a:ext cx="312278" cy="123183"/>
                        </a:xfrm>
                        <a:prstGeom prst="rect">
                          <a:avLst/>
                        </a:prstGeom>
                        <a:solidFill>
                          <a:schemeClr val="lt1"/>
                        </a:solidFill>
                        <a:ln w="6350">
                          <a:noFill/>
                        </a:ln>
                      </wps:spPr>
                      <wps:txbx>
                        <w:txbxContent>
                          <w:p w14:paraId="108754B8" w14:textId="74EE7F5D" w:rsidR="00AF4AF3" w:rsidRPr="00E34095" w:rsidRDefault="00AF4AF3" w:rsidP="009F5B74">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НЕ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F2A31" id="Text Box 44" o:spid="_x0000_s1064" type="#_x0000_t202" style="position:absolute;margin-left:42.5pt;margin-top:149.55pt;width:24.6pt;height:9.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" fillcolor="white [3201]" stroked="f" strokeweight=".5pt">
                <v:textbox inset="0,0,0,0">
                  <w:txbxContent>
                    <w:p w14:paraId="108754B8" w14:textId="74EE7F5D" w:rsidR="00AF4AF3" w:rsidRPr="00E34095" w:rsidRDefault="00AF4AF3" w:rsidP="009F5B74">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НЕ</w:t>
                      </w:r>
                    </w:p>
                  </w:txbxContent>
                </v:textbox>
              </v:shape>
            </w:pict>
          </mc:Fallback>
        </mc:AlternateContent>
      </w:r>
      <w:r w:rsidR="00E25490"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18656" behindDoc="0" locked="0" layoutInCell="1" allowOverlap="1" wp14:anchorId="0A9F3B27" wp14:editId="614CABA1">
                <wp:simplePos x="0" y="0"/>
                <wp:positionH relativeFrom="column">
                  <wp:posOffset>502285</wp:posOffset>
                </wp:positionH>
                <wp:positionV relativeFrom="paragraph">
                  <wp:posOffset>2472690</wp:posOffset>
                </wp:positionV>
                <wp:extent cx="558017" cy="123183"/>
                <wp:effectExtent l="0" t="0" r="0" b="0"/>
                <wp:wrapNone/>
                <wp:docPr id="40" name="Text Box 40"/>
                <wp:cNvGraphicFramePr/>
                <a:graphic xmlns:a="http://schemas.openxmlformats.org/drawingml/2006/main">
                  <a:graphicData uri="http://schemas.microsoft.com/office/word/2010/wordprocessingShape">
                    <wps:wsp>
                      <wps:cNvSpPr txBox="1"/>
                      <wps:spPr>
                        <a:xfrm>
                          <a:off x="0" y="0"/>
                          <a:ext cx="558017" cy="123183"/>
                        </a:xfrm>
                        <a:prstGeom prst="rect">
                          <a:avLst/>
                        </a:prstGeom>
                        <a:solidFill>
                          <a:schemeClr val="lt1"/>
                        </a:solidFill>
                        <a:ln w="6350">
                          <a:noFill/>
                        </a:ln>
                      </wps:spPr>
                      <wps:txbx>
                        <w:txbxContent>
                          <w:p w14:paraId="02A55779" w14:textId="406DFB37" w:rsidR="00AF4AF3" w:rsidRPr="00E34095" w:rsidRDefault="00AF4AF3" w:rsidP="00E25490">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ПРАЗНО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9F3B27" id="Text Box 40" o:spid="_x0000_s1065" type="#_x0000_t202" style="position:absolute;margin-left:39.55pt;margin-top:194.7pt;width:43.95pt;height:9.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" fillcolor="white [3201]" stroked="f" strokeweight=".5pt">
                <v:textbox inset="0,0,0,0">
                  <w:txbxContent>
                    <w:p w14:paraId="02A55779" w14:textId="406DFB37" w:rsidR="00AF4AF3" w:rsidRPr="00E34095" w:rsidRDefault="00AF4AF3" w:rsidP="00E25490">
                      <w:pPr>
                        <w:jc w:val="center"/>
                        <w:rPr>
                          <w:rFonts w:ascii="Times New Roman" w:hAnsi="Times New Roman" w:cs="Times New Roman"/>
                          <w:sz w:val="14"/>
                          <w:szCs w:val="14"/>
                          <w:lang w:val="sr-Cyrl-CS"/>
                        </w:rPr>
                      </w:pPr>
                      <w:r>
                        <w:rPr>
                          <w:rFonts w:ascii="Times New Roman" w:hAnsi="Times New Roman" w:cs="Times New Roman"/>
                          <w:sz w:val="14"/>
                          <w:szCs w:val="14"/>
                          <w:lang w:val="sr-Cyrl-CS"/>
                        </w:rPr>
                        <w:t>ПРАЗНО</w:t>
                      </w:r>
                    </w:p>
                  </w:txbxContent>
                </v:textbox>
              </v:shape>
            </w:pict>
          </mc:Fallback>
        </mc:AlternateContent>
      </w:r>
      <w:r w:rsidR="00AD40A4" w:rsidRPr="007A2F9C">
        <w:rPr>
          <w:rFonts w:ascii="Times New Roman" w:hAnsi="Times New Roman" w:cs="Times New Roman"/>
          <w:noProof/>
          <w:sz w:val="24"/>
          <w:szCs w:val="24"/>
          <w:lang w:val="sr-Cyrl-RS"/>
        </w:rPr>
        <w:drawing>
          <wp:inline distT="0" distB="0" distL="0" distR="0" wp14:anchorId="3E5E7A87" wp14:editId="30F86707">
            <wp:extent cx="5731510" cy="2806811"/>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6007" cy="2862882"/>
                    </a:xfrm>
                    <a:prstGeom prst="rect">
                      <a:avLst/>
                    </a:prstGeom>
                    <a:noFill/>
                    <a:ln>
                      <a:noFill/>
                    </a:ln>
                  </pic:spPr>
                </pic:pic>
              </a:graphicData>
            </a:graphic>
          </wp:inline>
        </w:drawing>
      </w:r>
    </w:p>
    <w:p w14:paraId="4943917F" w14:textId="4F90B6B5"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12.3. На слици 4.6. приказана су три сценарија лошег квалитета реагенса:</w:t>
      </w:r>
    </w:p>
    <w:p w14:paraId="403194BF" w14:textId="65CEA3A3"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употреба, први сценарио: руковаоц упркос упозорењу до блокирања рада недрумске покретне машине наставља управљати недрумском покретном машином;</w:t>
      </w:r>
    </w:p>
    <w:p w14:paraId="49243489" w14:textId="3BB1E1AE"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 отклањање, први сценарио („лоше” отклањање неисправности): након блокирања рада недрумске покретне машине руковаоц исправља квалитету реагенса, али убрзо потом поновно замењује реагенс мења реагенсом неодговарајућег квалитета. Систем за принуду одмах се поновно активира те се рад недрумске покретне машине блокира након два сата рада;</w:t>
      </w:r>
    </w:p>
    <w:p w14:paraId="0D003ABF" w14:textId="6FF0F9EF"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AF4AF3" w:rsidRPr="007A2F9C">
        <w:rPr>
          <w:rFonts w:ascii="Times New Roman" w:eastAsia="Times New Roman" w:hAnsi="Times New Roman" w:cs="Times New Roman"/>
          <w:sz w:val="24"/>
          <w:szCs w:val="24"/>
          <w:lang w:val="sr-Cyrl-RS"/>
        </w:rPr>
        <w:t>в</w:t>
      </w:r>
      <w:r w:rsidRPr="007A2F9C">
        <w:rPr>
          <w:rFonts w:ascii="Times New Roman" w:eastAsia="Times New Roman" w:hAnsi="Times New Roman" w:cs="Times New Roman"/>
          <w:sz w:val="24"/>
          <w:szCs w:val="24"/>
          <w:lang w:val="sr-Cyrl-RS"/>
        </w:rPr>
        <w:t>) отклањање, други сценарио („добро” отклањање неисправности): након блокирања рада недрумске покретне машине руковаоц исправља квалитет реагенса. Међутим, након одређеног времена поновно га допуњава реагенсом неодговарајућег квалитета. Процеси упозорења, принуде и бројања поновно крећу од нуле.</w:t>
      </w:r>
    </w:p>
    <w:p w14:paraId="1EEB0A40" w14:textId="0656BC93" w:rsidR="00AD40A4" w:rsidRPr="007A2F9C" w:rsidRDefault="002B5C3E" w:rsidP="00AD40A4">
      <w:pPr>
        <w:shd w:val="clear" w:color="auto" w:fill="FFFFFF"/>
        <w:spacing w:after="0" w:line="240" w:lineRule="auto"/>
        <w:jc w:val="center"/>
        <w:rPr>
          <w:rFonts w:ascii="Times New Roman" w:eastAsia="Times New Roman" w:hAnsi="Times New Roman" w:cs="Times New Roman"/>
          <w:sz w:val="24"/>
          <w:szCs w:val="24"/>
          <w:lang w:val="sr-Cyrl-RS"/>
        </w:rPr>
      </w:pP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65760" behindDoc="0" locked="0" layoutInCell="1" allowOverlap="1" wp14:anchorId="2CDC858C" wp14:editId="674A8084">
                <wp:simplePos x="0" y="0"/>
                <wp:positionH relativeFrom="column">
                  <wp:posOffset>3230880</wp:posOffset>
                </wp:positionH>
                <wp:positionV relativeFrom="paragraph">
                  <wp:posOffset>173697</wp:posOffset>
                </wp:positionV>
                <wp:extent cx="530636" cy="122555"/>
                <wp:effectExtent l="0" t="0" r="3175" b="0"/>
                <wp:wrapNone/>
                <wp:docPr id="64" name="Text Box 64"/>
                <wp:cNvGraphicFramePr/>
                <a:graphic xmlns:a="http://schemas.openxmlformats.org/drawingml/2006/main">
                  <a:graphicData uri="http://schemas.microsoft.com/office/word/2010/wordprocessingShape">
                    <wps:wsp>
                      <wps:cNvSpPr txBox="1"/>
                      <wps:spPr>
                        <a:xfrm>
                          <a:off x="0" y="0"/>
                          <a:ext cx="530636" cy="122555"/>
                        </a:xfrm>
                        <a:prstGeom prst="rect">
                          <a:avLst/>
                        </a:prstGeom>
                        <a:solidFill>
                          <a:schemeClr val="lt1"/>
                        </a:solidFill>
                        <a:ln w="6350">
                          <a:noFill/>
                        </a:ln>
                      </wps:spPr>
                      <wps:txbx>
                        <w:txbxContent>
                          <w:p w14:paraId="3BFB83C5" w14:textId="00D051ED" w:rsidR="00AF4AF3" w:rsidRDefault="00AF4AF3" w:rsidP="002B5C3E">
                            <w:r>
                              <w:rPr>
                                <w:rFonts w:ascii="Times New Roman" w:hAnsi="Times New Roman" w:cs="Times New Roman"/>
                                <w:sz w:val="14"/>
                                <w:szCs w:val="14"/>
                                <w:lang w:val="sr-Cyrl-CS"/>
                              </w:rPr>
                              <w:t>40 сати рада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C858C" id="Text Box 64" o:spid="_x0000_s1066" type="#_x0000_t202" style="position:absolute;left:0;text-align:left;margin-left:254.4pt;margin-top:13.7pt;width:41.8pt;height:9.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" fillcolor="white [3201]" stroked="f" strokeweight=".5pt">
                <v:textbox inset="0,0,0,0">
                  <w:txbxContent>
                    <w:p w14:paraId="3BFB83C5" w14:textId="00D051ED" w:rsidR="00AF4AF3" w:rsidRDefault="00AF4AF3" w:rsidP="002B5C3E">
                      <w:r>
                        <w:rPr>
                          <w:rFonts w:ascii="Times New Roman" w:hAnsi="Times New Roman" w:cs="Times New Roman"/>
                          <w:sz w:val="14"/>
                          <w:szCs w:val="14"/>
                          <w:lang w:val="sr-Cyrl-CS"/>
                        </w:rPr>
                        <w:t>40 сати рада НИВО</w:t>
                      </w:r>
                    </w:p>
                  </w:txbxContent>
                </v:textbox>
              </v:shape>
            </w:pict>
          </mc:Fallback>
        </mc:AlternateContent>
      </w:r>
      <w:r w:rsidR="00AD40A4" w:rsidRPr="007A2F9C">
        <w:rPr>
          <w:rFonts w:ascii="Times New Roman" w:eastAsia="Times New Roman" w:hAnsi="Times New Roman" w:cs="Times New Roman"/>
          <w:sz w:val="24"/>
          <w:szCs w:val="24"/>
          <w:lang w:val="sr-Cyrl-RS"/>
        </w:rPr>
        <w:t>Слика 4.6.</w:t>
      </w:r>
      <w:r w:rsidR="00E82CA1" w:rsidRPr="007A2F9C">
        <w:rPr>
          <w:rFonts w:ascii="Times New Roman" w:eastAsia="Times New Roman" w:hAnsi="Times New Roman" w:cs="Times New Roman"/>
          <w:sz w:val="24"/>
          <w:szCs w:val="24"/>
          <w:lang w:val="sr-Cyrl-RS"/>
        </w:rPr>
        <w:t xml:space="preserve"> </w:t>
      </w:r>
      <w:r w:rsidR="00AD40A4" w:rsidRPr="007A2F9C">
        <w:rPr>
          <w:rFonts w:ascii="Times New Roman" w:eastAsia="Times New Roman" w:hAnsi="Times New Roman" w:cs="Times New Roman"/>
          <w:sz w:val="24"/>
          <w:szCs w:val="24"/>
          <w:lang w:val="sr-Cyrl-RS"/>
        </w:rPr>
        <w:t>Пуњење реагенсом неодговарајућег квалитета</w:t>
      </w:r>
    </w:p>
    <w:p w14:paraId="39F4EA8E" w14:textId="0787BFF3" w:rsidR="00AD40A4" w:rsidRPr="007A2F9C" w:rsidRDefault="004759F0" w:rsidP="00AD40A4">
      <w:pPr>
        <w:shd w:val="clear" w:color="auto" w:fill="FFFFFF"/>
        <w:spacing w:after="0" w:line="240" w:lineRule="auto"/>
        <w:rPr>
          <w:rFonts w:ascii="Times New Roman" w:eastAsia="Times New Roman" w:hAnsi="Times New Roman" w:cs="Times New Roman"/>
          <w:sz w:val="24"/>
          <w:szCs w:val="24"/>
          <w:lang w:val="sr-Cyrl-RS"/>
        </w:rPr>
      </w:pP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41184" behindDoc="0" locked="0" layoutInCell="1" allowOverlap="1" wp14:anchorId="7B9661CE" wp14:editId="7A877837">
                <wp:simplePos x="0" y="0"/>
                <wp:positionH relativeFrom="column">
                  <wp:posOffset>-129833</wp:posOffset>
                </wp:positionH>
                <wp:positionV relativeFrom="paragraph">
                  <wp:posOffset>2334260</wp:posOffset>
                </wp:positionV>
                <wp:extent cx="430530" cy="132080"/>
                <wp:effectExtent l="0" t="3175" r="4445" b="4445"/>
                <wp:wrapNone/>
                <wp:docPr id="52" name="Text Box 52"/>
                <wp:cNvGraphicFramePr/>
                <a:graphic xmlns:a="http://schemas.openxmlformats.org/drawingml/2006/main">
                  <a:graphicData uri="http://schemas.microsoft.com/office/word/2010/wordprocessingShape">
                    <wps:wsp>
                      <wps:cNvSpPr txBox="1"/>
                      <wps:spPr>
                        <a:xfrm rot="16200000">
                          <a:off x="0" y="0"/>
                          <a:ext cx="430530" cy="132080"/>
                        </a:xfrm>
                        <a:prstGeom prst="rect">
                          <a:avLst/>
                        </a:prstGeom>
                        <a:solidFill>
                          <a:schemeClr val="lt1"/>
                        </a:solidFill>
                        <a:ln w="6350">
                          <a:noFill/>
                        </a:ln>
                      </wps:spPr>
                      <wps:txbx>
                        <w:txbxContent>
                          <w:p w14:paraId="7E0C8459" w14:textId="010A409E" w:rsidR="00AF4AF3" w:rsidRPr="006E0582" w:rsidRDefault="00AF4AF3" w:rsidP="006E0582">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крива уреа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9661CE" id="Text Box 52" o:spid="_x0000_s1067" type="#_x0000_t202" style="position:absolute;margin-left:-10.2pt;margin-top:183.8pt;width:33.9pt;height:10.4pt;rotation:-9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" fillcolor="white [3201]" stroked="f" strokeweight=".5pt">
                <v:textbox inset="0,0,0,0">
                  <w:txbxContent>
                    <w:p w14:paraId="7E0C8459" w14:textId="010A409E" w:rsidR="00AF4AF3" w:rsidRPr="006E0582" w:rsidRDefault="00AF4AF3" w:rsidP="006E0582">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крива уреа</w:t>
                      </w:r>
                    </w:p>
                  </w:txbxContent>
                </v:textbox>
              </v:shape>
            </w:pict>
          </mc:Fallback>
        </mc:AlternateContent>
      </w: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43232" behindDoc="0" locked="0" layoutInCell="1" allowOverlap="1" wp14:anchorId="6109F8A0" wp14:editId="5F02A331">
                <wp:simplePos x="0" y="0"/>
                <wp:positionH relativeFrom="column">
                  <wp:posOffset>-127722</wp:posOffset>
                </wp:positionH>
                <wp:positionV relativeFrom="paragraph">
                  <wp:posOffset>1467442</wp:posOffset>
                </wp:positionV>
                <wp:extent cx="380557" cy="125501"/>
                <wp:effectExtent l="0" t="5715" r="0" b="0"/>
                <wp:wrapNone/>
                <wp:docPr id="53" name="Text Box 53"/>
                <wp:cNvGraphicFramePr/>
                <a:graphic xmlns:a="http://schemas.openxmlformats.org/drawingml/2006/main">
                  <a:graphicData uri="http://schemas.microsoft.com/office/word/2010/wordprocessingShape">
                    <wps:wsp>
                      <wps:cNvSpPr txBox="1"/>
                      <wps:spPr>
                        <a:xfrm rot="16200000">
                          <a:off x="0" y="0"/>
                          <a:ext cx="380557" cy="125501"/>
                        </a:xfrm>
                        <a:prstGeom prst="rect">
                          <a:avLst/>
                        </a:prstGeom>
                        <a:solidFill>
                          <a:schemeClr val="lt1"/>
                        </a:solidFill>
                        <a:ln w="6350">
                          <a:noFill/>
                        </a:ln>
                      </wps:spPr>
                      <wps:txbx>
                        <w:txbxContent>
                          <w:p w14:paraId="2608CADA" w14:textId="72CC9733" w:rsidR="00AF4AF3" w:rsidRDefault="00AF4AF3" w:rsidP="006E0582">
                            <w:pPr>
                              <w:jc w:val="center"/>
                            </w:pPr>
                            <w:r>
                              <w:rPr>
                                <w:rFonts w:ascii="Times New Roman" w:hAnsi="Times New Roman" w:cs="Times New Roman"/>
                                <w:sz w:val="14"/>
                                <w:szCs w:val="14"/>
                                <w:lang w:val="sr-Cyrl-CS"/>
                              </w:rPr>
                              <w:t>принуда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09F8A0" id="Text Box 53" o:spid="_x0000_s1068" type="#_x0000_t202" style="position:absolute;margin-left:-10.05pt;margin-top:115.55pt;width:29.95pt;height:9.9pt;rotation:-9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" fillcolor="white [3201]" stroked="f" strokeweight=".5pt">
                <v:textbox inset="0,0,0,0">
                  <w:txbxContent>
                    <w:p w14:paraId="2608CADA" w14:textId="72CC9733" w:rsidR="00AF4AF3" w:rsidRDefault="00AF4AF3" w:rsidP="006E0582">
                      <w:pPr>
                        <w:jc w:val="center"/>
                      </w:pPr>
                      <w:r>
                        <w:rPr>
                          <w:rFonts w:ascii="Times New Roman" w:hAnsi="Times New Roman" w:cs="Times New Roman"/>
                          <w:sz w:val="14"/>
                          <w:szCs w:val="14"/>
                          <w:lang w:val="sr-Cyrl-CS"/>
                        </w:rPr>
                        <w:t>принуда</w:t>
                      </w:r>
                    </w:p>
                  </w:txbxContent>
                </v:textbox>
              </v:shape>
            </w:pict>
          </mc:Fallback>
        </mc:AlternateContent>
      </w:r>
      <w:r w:rsidR="002B5C3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78048" behindDoc="0" locked="0" layoutInCell="1" allowOverlap="1" wp14:anchorId="3319FF74" wp14:editId="79043592">
                <wp:simplePos x="0" y="0"/>
                <wp:positionH relativeFrom="column">
                  <wp:posOffset>4429565</wp:posOffset>
                </wp:positionH>
                <wp:positionV relativeFrom="paragraph">
                  <wp:posOffset>2689617</wp:posOffset>
                </wp:positionV>
                <wp:extent cx="767518" cy="217805"/>
                <wp:effectExtent l="0" t="0" r="0" b="0"/>
                <wp:wrapNone/>
                <wp:docPr id="71" name="Text Box 71"/>
                <wp:cNvGraphicFramePr/>
                <a:graphic xmlns:a="http://schemas.openxmlformats.org/drawingml/2006/main">
                  <a:graphicData uri="http://schemas.microsoft.com/office/word/2010/wordprocessingShape">
                    <wps:wsp>
                      <wps:cNvSpPr txBox="1"/>
                      <wps:spPr>
                        <a:xfrm>
                          <a:off x="0" y="0"/>
                          <a:ext cx="767518" cy="217805"/>
                        </a:xfrm>
                        <a:prstGeom prst="rect">
                          <a:avLst/>
                        </a:prstGeom>
                        <a:solidFill>
                          <a:schemeClr val="lt1"/>
                        </a:solidFill>
                        <a:ln w="6350">
                          <a:noFill/>
                        </a:ln>
                      </wps:spPr>
                      <wps:txbx>
                        <w:txbxContent>
                          <w:p w14:paraId="45E20F91" w14:textId="35E5B620" w:rsidR="00AF4AF3" w:rsidRDefault="00AF4AF3" w:rsidP="002B5C3E">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отклањање</w:t>
                            </w:r>
                          </w:p>
                          <w:p w14:paraId="0C7C0A24" w14:textId="21D6801A" w:rsidR="00AF4AF3" w:rsidRPr="00E34095" w:rsidRDefault="00AF4AF3" w:rsidP="002B5C3E">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(други сцнерио)</w:t>
                            </w:r>
                          </w:p>
                          <w:p w14:paraId="0D9DC01A" w14:textId="77777777" w:rsidR="00AF4AF3" w:rsidRDefault="00AF4AF3" w:rsidP="002B5C3E"/>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19FF74" id="Text Box 71" o:spid="_x0000_s1069" type="#_x0000_t202" style="position:absolute;margin-left:348.8pt;margin-top:211.8pt;width:60.45pt;height:17.1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" fillcolor="white [3201]" stroked="f" strokeweight=".5pt">
                <v:textbox inset="0,0,0,0">
                  <w:txbxContent>
                    <w:p w14:paraId="45E20F91" w14:textId="35E5B620" w:rsidR="00AF4AF3" w:rsidRDefault="00AF4AF3" w:rsidP="002B5C3E">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отклањање</w:t>
                      </w:r>
                    </w:p>
                    <w:p w14:paraId="0C7C0A24" w14:textId="21D6801A" w:rsidR="00AF4AF3" w:rsidRPr="00E34095" w:rsidRDefault="00AF4AF3" w:rsidP="002B5C3E">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(други сцнерио)</w:t>
                      </w:r>
                    </w:p>
                    <w:p w14:paraId="0D9DC01A" w14:textId="77777777" w:rsidR="00AF4AF3" w:rsidRDefault="00AF4AF3" w:rsidP="002B5C3E"/>
                  </w:txbxContent>
                </v:textbox>
              </v:shape>
            </w:pict>
          </mc:Fallback>
        </mc:AlternateContent>
      </w:r>
      <w:r w:rsidR="002B5C3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76000" behindDoc="0" locked="0" layoutInCell="1" allowOverlap="1" wp14:anchorId="2C3C3D11" wp14:editId="54FE5D62">
                <wp:simplePos x="0" y="0"/>
                <wp:positionH relativeFrom="column">
                  <wp:posOffset>3203236</wp:posOffset>
                </wp:positionH>
                <wp:positionV relativeFrom="paragraph">
                  <wp:posOffset>2689330</wp:posOffset>
                </wp:positionV>
                <wp:extent cx="729615" cy="217805"/>
                <wp:effectExtent l="0" t="0" r="0" b="0"/>
                <wp:wrapNone/>
                <wp:docPr id="70" name="Text Box 70"/>
                <wp:cNvGraphicFramePr/>
                <a:graphic xmlns:a="http://schemas.openxmlformats.org/drawingml/2006/main">
                  <a:graphicData uri="http://schemas.microsoft.com/office/word/2010/wordprocessingShape">
                    <wps:wsp>
                      <wps:cNvSpPr txBox="1"/>
                      <wps:spPr>
                        <a:xfrm>
                          <a:off x="0" y="0"/>
                          <a:ext cx="729615" cy="217805"/>
                        </a:xfrm>
                        <a:prstGeom prst="rect">
                          <a:avLst/>
                        </a:prstGeom>
                        <a:solidFill>
                          <a:schemeClr val="lt1"/>
                        </a:solidFill>
                        <a:ln w="6350">
                          <a:noFill/>
                        </a:ln>
                      </wps:spPr>
                      <wps:txbx>
                        <w:txbxContent>
                          <w:p w14:paraId="2A810502" w14:textId="241C209B" w:rsidR="00AF4AF3" w:rsidRDefault="00AF4AF3" w:rsidP="002B5C3E">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отклањање</w:t>
                            </w:r>
                          </w:p>
                          <w:p w14:paraId="32A9F2FF" w14:textId="77777777" w:rsidR="00AF4AF3" w:rsidRPr="00E34095" w:rsidRDefault="00AF4AF3" w:rsidP="002B5C3E">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(први сцнерио)</w:t>
                            </w:r>
                          </w:p>
                          <w:p w14:paraId="3CDBEF3D" w14:textId="77777777" w:rsidR="00AF4AF3" w:rsidRDefault="00AF4AF3" w:rsidP="002B5C3E"/>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3C3D11" id="Text Box 70" o:spid="_x0000_s1070" type="#_x0000_t202" style="position:absolute;margin-left:252.2pt;margin-top:211.75pt;width:57.45pt;height:17.1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" fillcolor="white [3201]" stroked="f" strokeweight=".5pt">
                <v:textbox inset="0,0,0,0">
                  <w:txbxContent>
                    <w:p w14:paraId="2A810502" w14:textId="241C209B" w:rsidR="00AF4AF3" w:rsidRDefault="00AF4AF3" w:rsidP="002B5C3E">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отклањање</w:t>
                      </w:r>
                    </w:p>
                    <w:p w14:paraId="32A9F2FF" w14:textId="77777777" w:rsidR="00AF4AF3" w:rsidRPr="00E34095" w:rsidRDefault="00AF4AF3" w:rsidP="002B5C3E">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(први сцнерио)</w:t>
                      </w:r>
                    </w:p>
                    <w:p w14:paraId="3CDBEF3D" w14:textId="77777777" w:rsidR="00AF4AF3" w:rsidRDefault="00AF4AF3" w:rsidP="002B5C3E"/>
                  </w:txbxContent>
                </v:textbox>
              </v:shape>
            </w:pict>
          </mc:Fallback>
        </mc:AlternateContent>
      </w:r>
      <w:r w:rsidR="002B5C3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73952" behindDoc="0" locked="0" layoutInCell="1" allowOverlap="1" wp14:anchorId="21CF7055" wp14:editId="11F84C2F">
                <wp:simplePos x="0" y="0"/>
                <wp:positionH relativeFrom="column">
                  <wp:posOffset>3795658</wp:posOffset>
                </wp:positionH>
                <wp:positionV relativeFrom="paragraph">
                  <wp:posOffset>2107232</wp:posOffset>
                </wp:positionV>
                <wp:extent cx="530636" cy="122555"/>
                <wp:effectExtent l="0" t="0" r="3175" b="0"/>
                <wp:wrapNone/>
                <wp:docPr id="68" name="Text Box 68"/>
                <wp:cNvGraphicFramePr/>
                <a:graphic xmlns:a="http://schemas.openxmlformats.org/drawingml/2006/main">
                  <a:graphicData uri="http://schemas.microsoft.com/office/word/2010/wordprocessingShape">
                    <wps:wsp>
                      <wps:cNvSpPr txBox="1"/>
                      <wps:spPr>
                        <a:xfrm>
                          <a:off x="0" y="0"/>
                          <a:ext cx="530636" cy="122555"/>
                        </a:xfrm>
                        <a:prstGeom prst="rect">
                          <a:avLst/>
                        </a:prstGeom>
                        <a:solidFill>
                          <a:schemeClr val="lt1"/>
                        </a:solidFill>
                        <a:ln w="6350">
                          <a:noFill/>
                        </a:ln>
                      </wps:spPr>
                      <wps:txbx>
                        <w:txbxContent>
                          <w:p w14:paraId="09558CEA" w14:textId="77777777" w:rsidR="00AF4AF3" w:rsidRDefault="00AF4AF3" w:rsidP="002B5C3E">
                            <w:r>
                              <w:rPr>
                                <w:rFonts w:ascii="Times New Roman" w:hAnsi="Times New Roman" w:cs="Times New Roman"/>
                                <w:sz w:val="14"/>
                                <w:szCs w:val="14"/>
                                <w:lang w:val="sr-Cyrl-CS"/>
                              </w:rPr>
                              <w:t>отклањање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CF7055" id="Text Box 68" o:spid="_x0000_s1071" type="#_x0000_t202" style="position:absolute;margin-left:298.85pt;margin-top:165.9pt;width:41.8pt;height:9.6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" fillcolor="white [3201]" stroked="f" strokeweight=".5pt">
                <v:textbox inset="0,0,0,0">
                  <w:txbxContent>
                    <w:p w14:paraId="09558CEA" w14:textId="77777777" w:rsidR="00AF4AF3" w:rsidRDefault="00AF4AF3" w:rsidP="002B5C3E">
                      <w:r>
                        <w:rPr>
                          <w:rFonts w:ascii="Times New Roman" w:hAnsi="Times New Roman" w:cs="Times New Roman"/>
                          <w:sz w:val="14"/>
                          <w:szCs w:val="14"/>
                          <w:lang w:val="sr-Cyrl-CS"/>
                        </w:rPr>
                        <w:t>отклањање НИВО</w:t>
                      </w:r>
                    </w:p>
                  </w:txbxContent>
                </v:textbox>
              </v:shape>
            </w:pict>
          </mc:Fallback>
        </mc:AlternateContent>
      </w:r>
      <w:r w:rsidR="002B5C3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71904" behindDoc="0" locked="0" layoutInCell="1" allowOverlap="1" wp14:anchorId="3F392A5D" wp14:editId="478FF6A3">
                <wp:simplePos x="0" y="0"/>
                <wp:positionH relativeFrom="column">
                  <wp:posOffset>2700579</wp:posOffset>
                </wp:positionH>
                <wp:positionV relativeFrom="paragraph">
                  <wp:posOffset>2134876</wp:posOffset>
                </wp:positionV>
                <wp:extent cx="530636" cy="122555"/>
                <wp:effectExtent l="0" t="0" r="3175" b="0"/>
                <wp:wrapNone/>
                <wp:docPr id="67" name="Text Box 67"/>
                <wp:cNvGraphicFramePr/>
                <a:graphic xmlns:a="http://schemas.openxmlformats.org/drawingml/2006/main">
                  <a:graphicData uri="http://schemas.microsoft.com/office/word/2010/wordprocessingShape">
                    <wps:wsp>
                      <wps:cNvSpPr txBox="1"/>
                      <wps:spPr>
                        <a:xfrm>
                          <a:off x="0" y="0"/>
                          <a:ext cx="530636" cy="122555"/>
                        </a:xfrm>
                        <a:prstGeom prst="rect">
                          <a:avLst/>
                        </a:prstGeom>
                        <a:solidFill>
                          <a:schemeClr val="lt1"/>
                        </a:solidFill>
                        <a:ln w="6350">
                          <a:noFill/>
                        </a:ln>
                      </wps:spPr>
                      <wps:txbx>
                        <w:txbxContent>
                          <w:p w14:paraId="6A9ECAAD" w14:textId="4CF5D8B1" w:rsidR="00AF4AF3" w:rsidRDefault="00AF4AF3" w:rsidP="002B5C3E">
                            <w:r>
                              <w:rPr>
                                <w:rFonts w:ascii="Times New Roman" w:hAnsi="Times New Roman" w:cs="Times New Roman"/>
                                <w:sz w:val="14"/>
                                <w:szCs w:val="14"/>
                                <w:lang w:val="sr-Cyrl-CS"/>
                              </w:rPr>
                              <w:t>отклањање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392A5D" id="Text Box 67" o:spid="_x0000_s1072" type="#_x0000_t202" style="position:absolute;margin-left:212.65pt;margin-top:168.1pt;width:41.8pt;height:9.6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" fillcolor="white [3201]" stroked="f" strokeweight=".5pt">
                <v:textbox inset="0,0,0,0">
                  <w:txbxContent>
                    <w:p w14:paraId="6A9ECAAD" w14:textId="4CF5D8B1" w:rsidR="00AF4AF3" w:rsidRDefault="00AF4AF3" w:rsidP="002B5C3E">
                      <w:r>
                        <w:rPr>
                          <w:rFonts w:ascii="Times New Roman" w:hAnsi="Times New Roman" w:cs="Times New Roman"/>
                          <w:sz w:val="14"/>
                          <w:szCs w:val="14"/>
                          <w:lang w:val="sr-Cyrl-CS"/>
                        </w:rPr>
                        <w:t>отклањање НИВО</w:t>
                      </w:r>
                    </w:p>
                  </w:txbxContent>
                </v:textbox>
              </v:shape>
            </w:pict>
          </mc:Fallback>
        </mc:AlternateContent>
      </w:r>
      <w:r w:rsidR="002B5C3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67808" behindDoc="0" locked="0" layoutInCell="1" allowOverlap="1" wp14:anchorId="41BE9FEA" wp14:editId="2789C030">
                <wp:simplePos x="0" y="0"/>
                <wp:positionH relativeFrom="column">
                  <wp:posOffset>4453255</wp:posOffset>
                </wp:positionH>
                <wp:positionV relativeFrom="paragraph">
                  <wp:posOffset>1612</wp:posOffset>
                </wp:positionV>
                <wp:extent cx="530225" cy="98425"/>
                <wp:effectExtent l="0" t="0" r="3175" b="0"/>
                <wp:wrapNone/>
                <wp:docPr id="65" name="Text Box 65"/>
                <wp:cNvGraphicFramePr/>
                <a:graphic xmlns:a="http://schemas.openxmlformats.org/drawingml/2006/main">
                  <a:graphicData uri="http://schemas.microsoft.com/office/word/2010/wordprocessingShape">
                    <wps:wsp>
                      <wps:cNvSpPr txBox="1"/>
                      <wps:spPr>
                        <a:xfrm>
                          <a:off x="0" y="0"/>
                          <a:ext cx="530225" cy="98425"/>
                        </a:xfrm>
                        <a:prstGeom prst="rect">
                          <a:avLst/>
                        </a:prstGeom>
                        <a:solidFill>
                          <a:schemeClr val="lt1"/>
                        </a:solidFill>
                        <a:ln w="6350">
                          <a:noFill/>
                        </a:ln>
                      </wps:spPr>
                      <wps:txbx>
                        <w:txbxContent>
                          <w:p w14:paraId="52204D50" w14:textId="77777777" w:rsidR="00AF4AF3" w:rsidRDefault="00AF4AF3" w:rsidP="002B5C3E">
                            <w:r>
                              <w:rPr>
                                <w:rFonts w:ascii="Times New Roman" w:hAnsi="Times New Roman" w:cs="Times New Roman"/>
                                <w:sz w:val="14"/>
                                <w:szCs w:val="14"/>
                                <w:lang w:val="sr-Cyrl-CS"/>
                              </w:rPr>
                              <w:t>40 сати рада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BE9FEA" id="Text Box 65" o:spid="_x0000_s1073" type="#_x0000_t202" style="position:absolute;margin-left:350.65pt;margin-top:.15pt;width:41.75pt;height:7.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" fillcolor="white [3201]" stroked="f" strokeweight=".5pt">
                <v:textbox inset="0,0,0,0">
                  <w:txbxContent>
                    <w:p w14:paraId="52204D50" w14:textId="77777777" w:rsidR="00AF4AF3" w:rsidRDefault="00AF4AF3" w:rsidP="002B5C3E">
                      <w:r>
                        <w:rPr>
                          <w:rFonts w:ascii="Times New Roman" w:hAnsi="Times New Roman" w:cs="Times New Roman"/>
                          <w:sz w:val="14"/>
                          <w:szCs w:val="14"/>
                          <w:lang w:val="sr-Cyrl-CS"/>
                        </w:rPr>
                        <w:t>40 сати рада НИВО</w:t>
                      </w:r>
                    </w:p>
                  </w:txbxContent>
                </v:textbox>
              </v:shape>
            </w:pict>
          </mc:Fallback>
        </mc:AlternateContent>
      </w:r>
      <w:r w:rsidR="002B5C3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69856" behindDoc="0" locked="0" layoutInCell="1" allowOverlap="1" wp14:anchorId="49A341AE" wp14:editId="033F41A1">
                <wp:simplePos x="0" y="0"/>
                <wp:positionH relativeFrom="column">
                  <wp:posOffset>4325634</wp:posOffset>
                </wp:positionH>
                <wp:positionV relativeFrom="paragraph">
                  <wp:posOffset>240333</wp:posOffset>
                </wp:positionV>
                <wp:extent cx="558652" cy="122555"/>
                <wp:effectExtent l="0" t="0" r="0" b="0"/>
                <wp:wrapNone/>
                <wp:docPr id="66" name="Text Box 66"/>
                <wp:cNvGraphicFramePr/>
                <a:graphic xmlns:a="http://schemas.openxmlformats.org/drawingml/2006/main">
                  <a:graphicData uri="http://schemas.microsoft.com/office/word/2010/wordprocessingShape">
                    <wps:wsp>
                      <wps:cNvSpPr txBox="1"/>
                      <wps:spPr>
                        <a:xfrm>
                          <a:off x="0" y="0"/>
                          <a:ext cx="558652" cy="122555"/>
                        </a:xfrm>
                        <a:prstGeom prst="rect">
                          <a:avLst/>
                        </a:prstGeom>
                        <a:solidFill>
                          <a:schemeClr val="lt1"/>
                        </a:solidFill>
                        <a:ln w="6350">
                          <a:noFill/>
                        </a:ln>
                      </wps:spPr>
                      <wps:txbx>
                        <w:txbxContent>
                          <w:p w14:paraId="36153218" w14:textId="77777777" w:rsidR="00AF4AF3" w:rsidRDefault="00AF4AF3" w:rsidP="002B5C3E">
                            <w:r>
                              <w:rPr>
                                <w:rFonts w:ascii="Times New Roman" w:hAnsi="Times New Roman" w:cs="Times New Roman"/>
                                <w:sz w:val="14"/>
                                <w:szCs w:val="14"/>
                                <w:lang w:val="sr-Cyrl-CS"/>
                              </w:rPr>
                              <w:t>40 сати рада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A341AE" id="Text Box 66" o:spid="_x0000_s1074" type="#_x0000_t202" style="position:absolute;margin-left:340.6pt;margin-top:18.9pt;width:44pt;height:9.6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" fillcolor="white [3201]" stroked="f" strokeweight=".5pt">
                <v:textbox inset="0,0,0,0">
                  <w:txbxContent>
                    <w:p w14:paraId="36153218" w14:textId="77777777" w:rsidR="00AF4AF3" w:rsidRDefault="00AF4AF3" w:rsidP="002B5C3E">
                      <w:r>
                        <w:rPr>
                          <w:rFonts w:ascii="Times New Roman" w:hAnsi="Times New Roman" w:cs="Times New Roman"/>
                          <w:sz w:val="14"/>
                          <w:szCs w:val="14"/>
                          <w:lang w:val="sr-Cyrl-CS"/>
                        </w:rPr>
                        <w:t>40 сати рада НИВО</w:t>
                      </w:r>
                    </w:p>
                  </w:txbxContent>
                </v:textbox>
              </v:shape>
            </w:pict>
          </mc:Fallback>
        </mc:AlternateContent>
      </w:r>
      <w:r w:rsidR="002B5C3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59616" behindDoc="0" locked="0" layoutInCell="1" allowOverlap="1" wp14:anchorId="28844645" wp14:editId="515AA57A">
                <wp:simplePos x="0" y="0"/>
                <wp:positionH relativeFrom="column">
                  <wp:posOffset>549226</wp:posOffset>
                </wp:positionH>
                <wp:positionV relativeFrom="paragraph">
                  <wp:posOffset>718820</wp:posOffset>
                </wp:positionV>
                <wp:extent cx="315838" cy="99060"/>
                <wp:effectExtent l="0" t="0" r="8255" b="0"/>
                <wp:wrapNone/>
                <wp:docPr id="61" name="Text Box 61"/>
                <wp:cNvGraphicFramePr/>
                <a:graphic xmlns:a="http://schemas.openxmlformats.org/drawingml/2006/main">
                  <a:graphicData uri="http://schemas.microsoft.com/office/word/2010/wordprocessingShape">
                    <wps:wsp>
                      <wps:cNvSpPr txBox="1"/>
                      <wps:spPr>
                        <a:xfrm>
                          <a:off x="0" y="0"/>
                          <a:ext cx="315838" cy="99060"/>
                        </a:xfrm>
                        <a:prstGeom prst="rect">
                          <a:avLst/>
                        </a:prstGeom>
                        <a:solidFill>
                          <a:schemeClr val="lt1"/>
                        </a:solidFill>
                        <a:ln w="6350">
                          <a:noFill/>
                        </a:ln>
                      </wps:spPr>
                      <wps:txbx>
                        <w:txbxContent>
                          <w:p w14:paraId="46D215D8" w14:textId="14A554B6" w:rsidR="00AF4AF3" w:rsidRDefault="00AF4AF3" w:rsidP="002B5C3E">
                            <w:pPr>
                              <w:jc w:val="center"/>
                            </w:pPr>
                            <w:r>
                              <w:rPr>
                                <w:rFonts w:ascii="Times New Roman" w:hAnsi="Times New Roman" w:cs="Times New Roman"/>
                                <w:sz w:val="14"/>
                                <w:szCs w:val="14"/>
                                <w:lang w:val="sr-Cyrl-CS"/>
                              </w:rPr>
                              <w:t>20 сати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44645" id="Text Box 61" o:spid="_x0000_s1075" type="#_x0000_t202" style="position:absolute;margin-left:43.25pt;margin-top:56.6pt;width:24.85pt;height:7.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" fillcolor="white [3201]" stroked="f" strokeweight=".5pt">
                <v:textbox inset="0,0,0,0">
                  <w:txbxContent>
                    <w:p w14:paraId="46D215D8" w14:textId="14A554B6" w:rsidR="00AF4AF3" w:rsidRDefault="00AF4AF3" w:rsidP="002B5C3E">
                      <w:pPr>
                        <w:jc w:val="center"/>
                      </w:pPr>
                      <w:r>
                        <w:rPr>
                          <w:rFonts w:ascii="Times New Roman" w:hAnsi="Times New Roman" w:cs="Times New Roman"/>
                          <w:sz w:val="14"/>
                          <w:szCs w:val="14"/>
                          <w:lang w:val="sr-Cyrl-CS"/>
                        </w:rPr>
                        <w:t>20 сати НИВО</w:t>
                      </w:r>
                    </w:p>
                  </w:txbxContent>
                </v:textbox>
              </v:shape>
            </w:pict>
          </mc:Fallback>
        </mc:AlternateContent>
      </w:r>
      <w:r w:rsidR="002B5C3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63712" behindDoc="0" locked="0" layoutInCell="1" allowOverlap="1" wp14:anchorId="1A3807EC" wp14:editId="352E477C">
                <wp:simplePos x="0" y="0"/>
                <wp:positionH relativeFrom="column">
                  <wp:posOffset>551082</wp:posOffset>
                </wp:positionH>
                <wp:positionV relativeFrom="paragraph">
                  <wp:posOffset>950595</wp:posOffset>
                </wp:positionV>
                <wp:extent cx="302119" cy="99494"/>
                <wp:effectExtent l="0" t="0" r="3175" b="0"/>
                <wp:wrapNone/>
                <wp:docPr id="63" name="Text Box 63"/>
                <wp:cNvGraphicFramePr/>
                <a:graphic xmlns:a="http://schemas.openxmlformats.org/drawingml/2006/main">
                  <a:graphicData uri="http://schemas.microsoft.com/office/word/2010/wordprocessingShape">
                    <wps:wsp>
                      <wps:cNvSpPr txBox="1"/>
                      <wps:spPr>
                        <a:xfrm>
                          <a:off x="0" y="0"/>
                          <a:ext cx="302119" cy="99494"/>
                        </a:xfrm>
                        <a:prstGeom prst="rect">
                          <a:avLst/>
                        </a:prstGeom>
                        <a:solidFill>
                          <a:schemeClr val="lt1"/>
                        </a:solidFill>
                        <a:ln w="6350">
                          <a:noFill/>
                        </a:ln>
                      </wps:spPr>
                      <wps:txbx>
                        <w:txbxContent>
                          <w:p w14:paraId="38F27866" w14:textId="7038CC07" w:rsidR="00AF4AF3" w:rsidRDefault="00AF4AF3" w:rsidP="002B5C3E">
                            <w:pPr>
                              <w:jc w:val="center"/>
                            </w:pPr>
                            <w:r>
                              <w:rPr>
                                <w:rFonts w:ascii="Times New Roman" w:hAnsi="Times New Roman" w:cs="Times New Roman"/>
                                <w:sz w:val="14"/>
                                <w:szCs w:val="14"/>
                                <w:lang w:val="sr-Cyrl-CS"/>
                              </w:rPr>
                              <w:t>10 сати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3807EC" id="Text Box 63" o:spid="_x0000_s1076" type="#_x0000_t202" style="position:absolute;margin-left:43.4pt;margin-top:74.85pt;width:23.8pt;height:7.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" fillcolor="white [3201]" stroked="f" strokeweight=".5pt">
                <v:textbox inset="0,0,0,0">
                  <w:txbxContent>
                    <w:p w14:paraId="38F27866" w14:textId="7038CC07" w:rsidR="00AF4AF3" w:rsidRDefault="00AF4AF3" w:rsidP="002B5C3E">
                      <w:pPr>
                        <w:jc w:val="center"/>
                      </w:pPr>
                      <w:r>
                        <w:rPr>
                          <w:rFonts w:ascii="Times New Roman" w:hAnsi="Times New Roman" w:cs="Times New Roman"/>
                          <w:sz w:val="14"/>
                          <w:szCs w:val="14"/>
                          <w:lang w:val="sr-Cyrl-CS"/>
                        </w:rPr>
                        <w:t>10 сати НИВО</w:t>
                      </w:r>
                    </w:p>
                  </w:txbxContent>
                </v:textbox>
              </v:shape>
            </w:pict>
          </mc:Fallback>
        </mc:AlternateContent>
      </w:r>
      <w:r w:rsidR="002B5C3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61664" behindDoc="0" locked="0" layoutInCell="1" allowOverlap="1" wp14:anchorId="1C44E8D4" wp14:editId="79BEA0F8">
                <wp:simplePos x="0" y="0"/>
                <wp:positionH relativeFrom="column">
                  <wp:posOffset>549617</wp:posOffset>
                </wp:positionH>
                <wp:positionV relativeFrom="paragraph">
                  <wp:posOffset>835769</wp:posOffset>
                </wp:positionV>
                <wp:extent cx="302119" cy="123184"/>
                <wp:effectExtent l="0" t="0" r="3175" b="0"/>
                <wp:wrapNone/>
                <wp:docPr id="62" name="Text Box 62"/>
                <wp:cNvGraphicFramePr/>
                <a:graphic xmlns:a="http://schemas.openxmlformats.org/drawingml/2006/main">
                  <a:graphicData uri="http://schemas.microsoft.com/office/word/2010/wordprocessingShape">
                    <wps:wsp>
                      <wps:cNvSpPr txBox="1"/>
                      <wps:spPr>
                        <a:xfrm>
                          <a:off x="0" y="0"/>
                          <a:ext cx="302119" cy="123184"/>
                        </a:xfrm>
                        <a:prstGeom prst="rect">
                          <a:avLst/>
                        </a:prstGeom>
                        <a:solidFill>
                          <a:schemeClr val="lt1"/>
                        </a:solidFill>
                        <a:ln w="6350">
                          <a:noFill/>
                        </a:ln>
                      </wps:spPr>
                      <wps:txbx>
                        <w:txbxContent>
                          <w:p w14:paraId="64F35958" w14:textId="2504B778" w:rsidR="00AF4AF3" w:rsidRDefault="00AF4AF3" w:rsidP="002B5C3E">
                            <w:pPr>
                              <w:jc w:val="center"/>
                            </w:pPr>
                            <w:r>
                              <w:rPr>
                                <w:rFonts w:ascii="Times New Roman" w:hAnsi="Times New Roman" w:cs="Times New Roman"/>
                                <w:sz w:val="14"/>
                                <w:szCs w:val="14"/>
                                <w:lang w:val="sr-Cyrl-CS"/>
                              </w:rPr>
                              <w:t>18 сати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44E8D4" id="Text Box 62" o:spid="_x0000_s1077" type="#_x0000_t202" style="position:absolute;margin-left:43.3pt;margin-top:65.8pt;width:23.8pt;height:9.7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" fillcolor="white [3201]" stroked="f" strokeweight=".5pt">
                <v:textbox inset="0,0,0,0">
                  <w:txbxContent>
                    <w:p w14:paraId="64F35958" w14:textId="2504B778" w:rsidR="00AF4AF3" w:rsidRDefault="00AF4AF3" w:rsidP="002B5C3E">
                      <w:pPr>
                        <w:jc w:val="center"/>
                      </w:pPr>
                      <w:r>
                        <w:rPr>
                          <w:rFonts w:ascii="Times New Roman" w:hAnsi="Times New Roman" w:cs="Times New Roman"/>
                          <w:sz w:val="14"/>
                          <w:szCs w:val="14"/>
                          <w:lang w:val="sr-Cyrl-CS"/>
                        </w:rPr>
                        <w:t>18 сати НИВО</w:t>
                      </w:r>
                    </w:p>
                  </w:txbxContent>
                </v:textbox>
              </v:shape>
            </w:pict>
          </mc:Fallback>
        </mc:AlternateContent>
      </w:r>
      <w:r w:rsidR="002B5C3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57568" behindDoc="0" locked="0" layoutInCell="1" allowOverlap="1" wp14:anchorId="1F9F7E13" wp14:editId="5802115A">
                <wp:simplePos x="0" y="0"/>
                <wp:positionH relativeFrom="column">
                  <wp:posOffset>299378</wp:posOffset>
                </wp:positionH>
                <wp:positionV relativeFrom="paragraph">
                  <wp:posOffset>1287145</wp:posOffset>
                </wp:positionV>
                <wp:extent cx="751688" cy="127921"/>
                <wp:effectExtent l="0" t="0" r="0" b="5715"/>
                <wp:wrapNone/>
                <wp:docPr id="60" name="Text Box 60"/>
                <wp:cNvGraphicFramePr/>
                <a:graphic xmlns:a="http://schemas.openxmlformats.org/drawingml/2006/main">
                  <a:graphicData uri="http://schemas.microsoft.com/office/word/2010/wordprocessingShape">
                    <wps:wsp>
                      <wps:cNvSpPr txBox="1"/>
                      <wps:spPr>
                        <a:xfrm>
                          <a:off x="0" y="0"/>
                          <a:ext cx="751688" cy="127921"/>
                        </a:xfrm>
                        <a:prstGeom prst="rect">
                          <a:avLst/>
                        </a:prstGeom>
                        <a:solidFill>
                          <a:schemeClr val="lt1"/>
                        </a:solidFill>
                        <a:ln w="6350">
                          <a:noFill/>
                        </a:ln>
                      </wps:spPr>
                      <wps:txbx>
                        <w:txbxContent>
                          <w:p w14:paraId="73BBE2B2" w14:textId="0F92E360" w:rsidR="00AF4AF3" w:rsidRDefault="00AF4AF3" w:rsidP="002B5C3E">
                            <w:pPr>
                              <w:jc w:val="center"/>
                            </w:pPr>
                            <w:r>
                              <w:rPr>
                                <w:rFonts w:ascii="Times New Roman" w:hAnsi="Times New Roman" w:cs="Times New Roman"/>
                                <w:sz w:val="14"/>
                                <w:szCs w:val="14"/>
                                <w:lang w:val="sr-Cyrl-CS"/>
                              </w:rPr>
                              <w:t>ВИСОК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9F7E13" id="Text Box 60" o:spid="_x0000_s1078" type="#_x0000_t202" style="position:absolute;margin-left:23.55pt;margin-top:101.35pt;width:59.2pt;height:10.0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" fillcolor="white [3201]" stroked="f" strokeweight=".5pt">
                <v:textbox inset="0,0,0,0">
                  <w:txbxContent>
                    <w:p w14:paraId="73BBE2B2" w14:textId="0F92E360" w:rsidR="00AF4AF3" w:rsidRDefault="00AF4AF3" w:rsidP="002B5C3E">
                      <w:pPr>
                        <w:jc w:val="center"/>
                      </w:pPr>
                      <w:r>
                        <w:rPr>
                          <w:rFonts w:ascii="Times New Roman" w:hAnsi="Times New Roman" w:cs="Times New Roman"/>
                          <w:sz w:val="14"/>
                          <w:szCs w:val="14"/>
                          <w:lang w:val="sr-Cyrl-CS"/>
                        </w:rPr>
                        <w:t>ВИСОК НИВО</w:t>
                      </w:r>
                    </w:p>
                  </w:txbxContent>
                </v:textbox>
              </v:shape>
            </w:pict>
          </mc:Fallback>
        </mc:AlternateContent>
      </w:r>
      <w:r w:rsidR="006E0582"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55520" behindDoc="0" locked="0" layoutInCell="1" allowOverlap="1" wp14:anchorId="26EF3964" wp14:editId="2728CF9E">
                <wp:simplePos x="0" y="0"/>
                <wp:positionH relativeFrom="column">
                  <wp:posOffset>299621</wp:posOffset>
                </wp:positionH>
                <wp:positionV relativeFrom="paragraph">
                  <wp:posOffset>1475740</wp:posOffset>
                </wp:positionV>
                <wp:extent cx="751688" cy="127921"/>
                <wp:effectExtent l="0" t="0" r="0" b="5715"/>
                <wp:wrapNone/>
                <wp:docPr id="59" name="Text Box 59"/>
                <wp:cNvGraphicFramePr/>
                <a:graphic xmlns:a="http://schemas.openxmlformats.org/drawingml/2006/main">
                  <a:graphicData uri="http://schemas.microsoft.com/office/word/2010/wordprocessingShape">
                    <wps:wsp>
                      <wps:cNvSpPr txBox="1"/>
                      <wps:spPr>
                        <a:xfrm>
                          <a:off x="0" y="0"/>
                          <a:ext cx="751688" cy="127921"/>
                        </a:xfrm>
                        <a:prstGeom prst="rect">
                          <a:avLst/>
                        </a:prstGeom>
                        <a:solidFill>
                          <a:schemeClr val="lt1"/>
                        </a:solidFill>
                        <a:ln w="6350">
                          <a:noFill/>
                        </a:ln>
                      </wps:spPr>
                      <wps:txbx>
                        <w:txbxContent>
                          <w:p w14:paraId="061BCD37" w14:textId="4F614085" w:rsidR="00AF4AF3" w:rsidRDefault="00AF4AF3" w:rsidP="006E0582">
                            <w:pPr>
                              <w:jc w:val="center"/>
                            </w:pPr>
                            <w:r>
                              <w:rPr>
                                <w:rFonts w:ascii="Times New Roman" w:hAnsi="Times New Roman" w:cs="Times New Roman"/>
                                <w:sz w:val="14"/>
                                <w:szCs w:val="14"/>
                                <w:lang w:val="sr-Cyrl-CS"/>
                              </w:rPr>
                              <w:t>НИЗАК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EF3964" id="Text Box 59" o:spid="_x0000_s1079" type="#_x0000_t202" style="position:absolute;margin-left:23.6pt;margin-top:116.2pt;width:59.2pt;height:10.0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" fillcolor="white [3201]" stroked="f" strokeweight=".5pt">
                <v:textbox inset="0,0,0,0">
                  <w:txbxContent>
                    <w:p w14:paraId="061BCD37" w14:textId="4F614085" w:rsidR="00AF4AF3" w:rsidRDefault="00AF4AF3" w:rsidP="006E0582">
                      <w:pPr>
                        <w:jc w:val="center"/>
                      </w:pPr>
                      <w:r>
                        <w:rPr>
                          <w:rFonts w:ascii="Times New Roman" w:hAnsi="Times New Roman" w:cs="Times New Roman"/>
                          <w:sz w:val="14"/>
                          <w:szCs w:val="14"/>
                          <w:lang w:val="sr-Cyrl-CS"/>
                        </w:rPr>
                        <w:t>НИЗАК НИВО</w:t>
                      </w:r>
                    </w:p>
                  </w:txbxContent>
                </v:textbox>
              </v:shape>
            </w:pict>
          </mc:Fallback>
        </mc:AlternateContent>
      </w:r>
      <w:r w:rsidR="006E0582"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53472" behindDoc="0" locked="0" layoutInCell="1" allowOverlap="1" wp14:anchorId="104ECC63" wp14:editId="7328FA6B">
                <wp:simplePos x="0" y="0"/>
                <wp:positionH relativeFrom="column">
                  <wp:posOffset>382905</wp:posOffset>
                </wp:positionH>
                <wp:positionV relativeFrom="paragraph">
                  <wp:posOffset>1646848</wp:posOffset>
                </wp:positionV>
                <wp:extent cx="619029" cy="127921"/>
                <wp:effectExtent l="0" t="0" r="0" b="5715"/>
                <wp:wrapNone/>
                <wp:docPr id="58" name="Text Box 58"/>
                <wp:cNvGraphicFramePr/>
                <a:graphic xmlns:a="http://schemas.openxmlformats.org/drawingml/2006/main">
                  <a:graphicData uri="http://schemas.microsoft.com/office/word/2010/wordprocessingShape">
                    <wps:wsp>
                      <wps:cNvSpPr txBox="1"/>
                      <wps:spPr>
                        <a:xfrm>
                          <a:off x="0" y="0"/>
                          <a:ext cx="619029" cy="127921"/>
                        </a:xfrm>
                        <a:prstGeom prst="rect">
                          <a:avLst/>
                        </a:prstGeom>
                        <a:solidFill>
                          <a:schemeClr val="lt1"/>
                        </a:solidFill>
                        <a:ln w="6350">
                          <a:noFill/>
                        </a:ln>
                      </wps:spPr>
                      <wps:txbx>
                        <w:txbxContent>
                          <w:p w14:paraId="1E532C19" w14:textId="531248A5" w:rsidR="00AF4AF3" w:rsidRDefault="00AF4AF3" w:rsidP="006E0582">
                            <w:pPr>
                              <w:jc w:val="center"/>
                            </w:pPr>
                            <w:r>
                              <w:rPr>
                                <w:rFonts w:ascii="Times New Roman" w:hAnsi="Times New Roman" w:cs="Times New Roman"/>
                                <w:sz w:val="14"/>
                                <w:szCs w:val="14"/>
                                <w:lang w:val="sr-Cyrl-CS"/>
                              </w:rPr>
                              <w:t>УПОЗОРЕЊЕ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4ECC63" id="Text Box 58" o:spid="_x0000_s1080" type="#_x0000_t202" style="position:absolute;margin-left:30.15pt;margin-top:129.65pt;width:48.75pt;height:10.0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" fillcolor="white [3201]" stroked="f" strokeweight=".5pt">
                <v:textbox inset="0,0,0,0">
                  <w:txbxContent>
                    <w:p w14:paraId="1E532C19" w14:textId="531248A5" w:rsidR="00AF4AF3" w:rsidRDefault="00AF4AF3" w:rsidP="006E0582">
                      <w:pPr>
                        <w:jc w:val="center"/>
                      </w:pPr>
                      <w:r>
                        <w:rPr>
                          <w:rFonts w:ascii="Times New Roman" w:hAnsi="Times New Roman" w:cs="Times New Roman"/>
                          <w:sz w:val="14"/>
                          <w:szCs w:val="14"/>
                          <w:lang w:val="sr-Cyrl-CS"/>
                        </w:rPr>
                        <w:t>УПОЗОРЕЊЕ</w:t>
                      </w:r>
                    </w:p>
                  </w:txbxContent>
                </v:textbox>
              </v:shape>
            </w:pict>
          </mc:Fallback>
        </mc:AlternateContent>
      </w:r>
      <w:r w:rsidR="006E0582"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51424" behindDoc="0" locked="0" layoutInCell="1" allowOverlap="1" wp14:anchorId="193D617A" wp14:editId="5CEF0834">
                <wp:simplePos x="0" y="0"/>
                <wp:positionH relativeFrom="column">
                  <wp:posOffset>450274</wp:posOffset>
                </wp:positionH>
                <wp:positionV relativeFrom="paragraph">
                  <wp:posOffset>2315730</wp:posOffset>
                </wp:positionV>
                <wp:extent cx="341123" cy="127921"/>
                <wp:effectExtent l="0" t="0" r="1905" b="5715"/>
                <wp:wrapNone/>
                <wp:docPr id="57" name="Text Box 57"/>
                <wp:cNvGraphicFramePr/>
                <a:graphic xmlns:a="http://schemas.openxmlformats.org/drawingml/2006/main">
                  <a:graphicData uri="http://schemas.microsoft.com/office/word/2010/wordprocessingShape">
                    <wps:wsp>
                      <wps:cNvSpPr txBox="1"/>
                      <wps:spPr>
                        <a:xfrm>
                          <a:off x="0" y="0"/>
                          <a:ext cx="341123" cy="127921"/>
                        </a:xfrm>
                        <a:prstGeom prst="rect">
                          <a:avLst/>
                        </a:prstGeom>
                        <a:solidFill>
                          <a:schemeClr val="lt1"/>
                        </a:solidFill>
                        <a:ln w="6350">
                          <a:noFill/>
                        </a:ln>
                      </wps:spPr>
                      <wps:txbx>
                        <w:txbxContent>
                          <w:p w14:paraId="432C825D" w14:textId="05E6FA15" w:rsidR="00AF4AF3" w:rsidRDefault="00AF4AF3" w:rsidP="006E0582">
                            <w:pPr>
                              <w:jc w:val="center"/>
                            </w:pPr>
                            <w:r>
                              <w:rPr>
                                <w:rFonts w:ascii="Times New Roman" w:hAnsi="Times New Roman" w:cs="Times New Roman"/>
                                <w:sz w:val="14"/>
                                <w:szCs w:val="14"/>
                                <w:lang w:val="sr-Cyrl-CS"/>
                              </w:rPr>
                              <w:t>ДА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D617A" id="Text Box 57" o:spid="_x0000_s1081" type="#_x0000_t202" style="position:absolute;margin-left:35.45pt;margin-top:182.35pt;width:26.85pt;height:10.0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" fillcolor="white [3201]" stroked="f" strokeweight=".5pt">
                <v:textbox inset="0,0,0,0">
                  <w:txbxContent>
                    <w:p w14:paraId="432C825D" w14:textId="05E6FA15" w:rsidR="00AF4AF3" w:rsidRDefault="00AF4AF3" w:rsidP="006E0582">
                      <w:pPr>
                        <w:jc w:val="center"/>
                      </w:pPr>
                      <w:r>
                        <w:rPr>
                          <w:rFonts w:ascii="Times New Roman" w:hAnsi="Times New Roman" w:cs="Times New Roman"/>
                          <w:sz w:val="14"/>
                          <w:szCs w:val="14"/>
                          <w:lang w:val="sr-Cyrl-CS"/>
                        </w:rPr>
                        <w:t>ДА</w:t>
                      </w:r>
                    </w:p>
                  </w:txbxContent>
                </v:textbox>
              </v:shape>
            </w:pict>
          </mc:Fallback>
        </mc:AlternateContent>
      </w:r>
      <w:r w:rsidR="006E0582"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49376" behindDoc="0" locked="0" layoutInCell="1" allowOverlap="1" wp14:anchorId="3CC8482F" wp14:editId="277B605C">
                <wp:simplePos x="0" y="0"/>
                <wp:positionH relativeFrom="column">
                  <wp:posOffset>492204</wp:posOffset>
                </wp:positionH>
                <wp:positionV relativeFrom="paragraph">
                  <wp:posOffset>1837493</wp:posOffset>
                </wp:positionV>
                <wp:extent cx="341123" cy="127921"/>
                <wp:effectExtent l="0" t="0" r="1905" b="5715"/>
                <wp:wrapNone/>
                <wp:docPr id="56" name="Text Box 56"/>
                <wp:cNvGraphicFramePr/>
                <a:graphic xmlns:a="http://schemas.openxmlformats.org/drawingml/2006/main">
                  <a:graphicData uri="http://schemas.microsoft.com/office/word/2010/wordprocessingShape">
                    <wps:wsp>
                      <wps:cNvSpPr txBox="1"/>
                      <wps:spPr>
                        <a:xfrm>
                          <a:off x="0" y="0"/>
                          <a:ext cx="341123" cy="127921"/>
                        </a:xfrm>
                        <a:prstGeom prst="rect">
                          <a:avLst/>
                        </a:prstGeom>
                        <a:solidFill>
                          <a:schemeClr val="lt1"/>
                        </a:solidFill>
                        <a:ln w="6350">
                          <a:noFill/>
                        </a:ln>
                      </wps:spPr>
                      <wps:txbx>
                        <w:txbxContent>
                          <w:p w14:paraId="40CFF848" w14:textId="77777777" w:rsidR="00AF4AF3" w:rsidRDefault="00AF4AF3" w:rsidP="006E0582">
                            <w:pPr>
                              <w:jc w:val="center"/>
                            </w:pPr>
                            <w:r>
                              <w:rPr>
                                <w:rFonts w:ascii="Times New Roman" w:hAnsi="Times New Roman" w:cs="Times New Roman"/>
                                <w:sz w:val="14"/>
                                <w:szCs w:val="14"/>
                                <w:lang w:val="sr-Cyrl-CS"/>
                              </w:rPr>
                              <w:t>НЕ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C8482F" id="Text Box 56" o:spid="_x0000_s1082" type="#_x0000_t202" style="position:absolute;margin-left:38.75pt;margin-top:144.7pt;width:26.85pt;height:10.0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" fillcolor="white [3201]" stroked="f" strokeweight=".5pt">
                <v:textbox inset="0,0,0,0">
                  <w:txbxContent>
                    <w:p w14:paraId="40CFF848" w14:textId="77777777" w:rsidR="00AF4AF3" w:rsidRDefault="00AF4AF3" w:rsidP="006E0582">
                      <w:pPr>
                        <w:jc w:val="center"/>
                      </w:pPr>
                      <w:r>
                        <w:rPr>
                          <w:rFonts w:ascii="Times New Roman" w:hAnsi="Times New Roman" w:cs="Times New Roman"/>
                          <w:sz w:val="14"/>
                          <w:szCs w:val="14"/>
                          <w:lang w:val="sr-Cyrl-CS"/>
                        </w:rPr>
                        <w:t>НЕ</w:t>
                      </w:r>
                    </w:p>
                  </w:txbxContent>
                </v:textbox>
              </v:shape>
            </w:pict>
          </mc:Fallback>
        </mc:AlternateContent>
      </w:r>
      <w:r w:rsidR="006E0582"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47328" behindDoc="0" locked="0" layoutInCell="1" allowOverlap="1" wp14:anchorId="13AC6833" wp14:editId="6375DFE6">
                <wp:simplePos x="0" y="0"/>
                <wp:positionH relativeFrom="column">
                  <wp:posOffset>592228</wp:posOffset>
                </wp:positionH>
                <wp:positionV relativeFrom="paragraph">
                  <wp:posOffset>2561893</wp:posOffset>
                </wp:positionV>
                <wp:extent cx="341123" cy="127921"/>
                <wp:effectExtent l="0" t="0" r="1905" b="5715"/>
                <wp:wrapNone/>
                <wp:docPr id="55" name="Text Box 55"/>
                <wp:cNvGraphicFramePr/>
                <a:graphic xmlns:a="http://schemas.openxmlformats.org/drawingml/2006/main">
                  <a:graphicData uri="http://schemas.microsoft.com/office/word/2010/wordprocessingShape">
                    <wps:wsp>
                      <wps:cNvSpPr txBox="1"/>
                      <wps:spPr>
                        <a:xfrm>
                          <a:off x="0" y="0"/>
                          <a:ext cx="341123" cy="127921"/>
                        </a:xfrm>
                        <a:prstGeom prst="rect">
                          <a:avLst/>
                        </a:prstGeom>
                        <a:solidFill>
                          <a:schemeClr val="lt1"/>
                        </a:solidFill>
                        <a:ln w="6350">
                          <a:noFill/>
                        </a:ln>
                      </wps:spPr>
                      <wps:txbx>
                        <w:txbxContent>
                          <w:p w14:paraId="554AA550" w14:textId="6DC695BD" w:rsidR="00AF4AF3" w:rsidRDefault="00AF4AF3" w:rsidP="006E0582">
                            <w:pPr>
                              <w:jc w:val="center"/>
                            </w:pPr>
                            <w:r>
                              <w:rPr>
                                <w:rFonts w:ascii="Times New Roman" w:hAnsi="Times New Roman" w:cs="Times New Roman"/>
                                <w:sz w:val="14"/>
                                <w:szCs w:val="14"/>
                                <w:lang w:val="sr-Cyrl-CS"/>
                              </w:rPr>
                              <w:t>НЕ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C6833" id="Text Box 55" o:spid="_x0000_s1083" type="#_x0000_t202" style="position:absolute;margin-left:46.65pt;margin-top:201.7pt;width:26.85pt;height:10.0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" fillcolor="white [3201]" stroked="f" strokeweight=".5pt">
                <v:textbox inset="0,0,0,0">
                  <w:txbxContent>
                    <w:p w14:paraId="554AA550" w14:textId="6DC695BD" w:rsidR="00AF4AF3" w:rsidRDefault="00AF4AF3" w:rsidP="006E0582">
                      <w:pPr>
                        <w:jc w:val="center"/>
                      </w:pPr>
                      <w:r>
                        <w:rPr>
                          <w:rFonts w:ascii="Times New Roman" w:hAnsi="Times New Roman" w:cs="Times New Roman"/>
                          <w:sz w:val="14"/>
                          <w:szCs w:val="14"/>
                          <w:lang w:val="sr-Cyrl-CS"/>
                        </w:rPr>
                        <w:t>НЕ</w:t>
                      </w:r>
                    </w:p>
                  </w:txbxContent>
                </v:textbox>
              </v:shape>
            </w:pict>
          </mc:Fallback>
        </mc:AlternateContent>
      </w:r>
      <w:r w:rsidR="006E0582"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45280" behindDoc="0" locked="0" layoutInCell="1" allowOverlap="1" wp14:anchorId="3F1E00E0" wp14:editId="7DDB7549">
                <wp:simplePos x="0" y="0"/>
                <wp:positionH relativeFrom="column">
                  <wp:posOffset>-105134</wp:posOffset>
                </wp:positionH>
                <wp:positionV relativeFrom="paragraph">
                  <wp:posOffset>879965</wp:posOffset>
                </wp:positionV>
                <wp:extent cx="341123" cy="127921"/>
                <wp:effectExtent l="0" t="7620" r="0" b="0"/>
                <wp:wrapNone/>
                <wp:docPr id="54" name="Text Box 54"/>
                <wp:cNvGraphicFramePr/>
                <a:graphic xmlns:a="http://schemas.openxmlformats.org/drawingml/2006/main">
                  <a:graphicData uri="http://schemas.microsoft.com/office/word/2010/wordprocessingShape">
                    <wps:wsp>
                      <wps:cNvSpPr txBox="1"/>
                      <wps:spPr>
                        <a:xfrm rot="16200000">
                          <a:off x="0" y="0"/>
                          <a:ext cx="341123" cy="127921"/>
                        </a:xfrm>
                        <a:prstGeom prst="rect">
                          <a:avLst/>
                        </a:prstGeom>
                        <a:solidFill>
                          <a:schemeClr val="lt1"/>
                        </a:solidFill>
                        <a:ln w="6350">
                          <a:noFill/>
                        </a:ln>
                      </wps:spPr>
                      <wps:txbx>
                        <w:txbxContent>
                          <w:p w14:paraId="2CC6A1B2" w14:textId="17954743" w:rsidR="00AF4AF3" w:rsidRDefault="00AF4AF3" w:rsidP="006E0582">
                            <w:pPr>
                              <w:jc w:val="center"/>
                            </w:pPr>
                            <w:r>
                              <w:rPr>
                                <w:rFonts w:ascii="Times New Roman" w:hAnsi="Times New Roman" w:cs="Times New Roman"/>
                                <w:sz w:val="14"/>
                                <w:szCs w:val="14"/>
                                <w:lang w:val="sr-Cyrl-CS"/>
                              </w:rPr>
                              <w:t>бројач</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E00E0" id="Text Box 54" o:spid="_x0000_s1084" type="#_x0000_t202" style="position:absolute;margin-left:-8.3pt;margin-top:69.3pt;width:26.85pt;height:10.05pt;rotation:-9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" fillcolor="white [3201]" stroked="f" strokeweight=".5pt">
                <v:textbox inset="0,0,0,0">
                  <w:txbxContent>
                    <w:p w14:paraId="2CC6A1B2" w14:textId="17954743" w:rsidR="00AF4AF3" w:rsidRDefault="00AF4AF3" w:rsidP="006E0582">
                      <w:pPr>
                        <w:jc w:val="center"/>
                      </w:pPr>
                      <w:r>
                        <w:rPr>
                          <w:rFonts w:ascii="Times New Roman" w:hAnsi="Times New Roman" w:cs="Times New Roman"/>
                          <w:sz w:val="14"/>
                          <w:szCs w:val="14"/>
                          <w:lang w:val="sr-Cyrl-CS"/>
                        </w:rPr>
                        <w:t>бројач</w:t>
                      </w:r>
                    </w:p>
                  </w:txbxContent>
                </v:textbox>
              </v:shape>
            </w:pict>
          </mc:Fallback>
        </mc:AlternateContent>
      </w:r>
      <w:r w:rsidR="00AD40A4" w:rsidRPr="007A2F9C">
        <w:rPr>
          <w:rFonts w:ascii="Times New Roman" w:hAnsi="Times New Roman" w:cs="Times New Roman"/>
          <w:noProof/>
          <w:sz w:val="24"/>
          <w:szCs w:val="24"/>
          <w:lang w:val="sr-Cyrl-RS"/>
        </w:rPr>
        <w:drawing>
          <wp:inline distT="0" distB="0" distL="0" distR="0" wp14:anchorId="498F68D4" wp14:editId="0B3AB456">
            <wp:extent cx="5375275" cy="2901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5275" cy="2901950"/>
                    </a:xfrm>
                    <a:prstGeom prst="rect">
                      <a:avLst/>
                    </a:prstGeom>
                    <a:noFill/>
                    <a:ln>
                      <a:noFill/>
                    </a:ln>
                  </pic:spPr>
                </pic:pic>
              </a:graphicData>
            </a:graphic>
          </wp:inline>
        </w:drawing>
      </w:r>
    </w:p>
    <w:p w14:paraId="03D710FF" w14:textId="16C867DF"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12.4. На слици 4.7. приказана су три сценарија неисправности система за дозирање урее. На слици је приказан и процес који се примењује за праћење неисправности описаних у одељку 9.</w:t>
      </w:r>
    </w:p>
    <w:p w14:paraId="6CB3BE15" w14:textId="75F7221F"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употреба, први сценарио: руковаоц упркос упозорењу до блокирања рада недрумске покретне машине наставља управљати недрумском покретном машином;</w:t>
      </w:r>
    </w:p>
    <w:p w14:paraId="4690155A" w14:textId="4579FA76"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 отклањање, први сценарио („добро” отклањање неисправности): након блокирања рада недрумске покретне машине руковаоц поправља систем за дозирање. Међутим, систем за дозирање се након одређеног времена поновно поквари. Поступци упозорења, принуде и бројања поновно крећу од нуле;</w:t>
      </w:r>
    </w:p>
    <w:p w14:paraId="209002ED" w14:textId="4BD003C6" w:rsidR="00AD40A4" w:rsidRPr="007A2F9C" w:rsidRDefault="006D3F25" w:rsidP="00AD40A4">
      <w:pPr>
        <w:shd w:val="clear" w:color="auto" w:fill="FFFFFF"/>
        <w:spacing w:after="0" w:line="240" w:lineRule="auto"/>
        <w:jc w:val="both"/>
        <w:rPr>
          <w:rFonts w:ascii="Times New Roman" w:eastAsia="Times New Roman" w:hAnsi="Times New Roman" w:cs="Times New Roman"/>
          <w:vanish/>
          <w:sz w:val="24"/>
          <w:szCs w:val="24"/>
          <w:lang w:val="sr-Cyrl-RS"/>
        </w:rPr>
      </w:pP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94432" behindDoc="0" locked="0" layoutInCell="1" allowOverlap="1" wp14:anchorId="163AC83C" wp14:editId="50C4DDA9">
                <wp:simplePos x="0" y="0"/>
                <wp:positionH relativeFrom="column">
                  <wp:posOffset>3358861</wp:posOffset>
                </wp:positionH>
                <wp:positionV relativeFrom="paragraph">
                  <wp:posOffset>160955</wp:posOffset>
                </wp:positionV>
                <wp:extent cx="530228" cy="104232"/>
                <wp:effectExtent l="0" t="0" r="3175" b="0"/>
                <wp:wrapNone/>
                <wp:docPr id="80" name="Text Box 80"/>
                <wp:cNvGraphicFramePr/>
                <a:graphic xmlns:a="http://schemas.openxmlformats.org/drawingml/2006/main">
                  <a:graphicData uri="http://schemas.microsoft.com/office/word/2010/wordprocessingShape">
                    <wps:wsp>
                      <wps:cNvSpPr txBox="1"/>
                      <wps:spPr>
                        <a:xfrm>
                          <a:off x="0" y="0"/>
                          <a:ext cx="530228" cy="104232"/>
                        </a:xfrm>
                        <a:prstGeom prst="rect">
                          <a:avLst/>
                        </a:prstGeom>
                        <a:solidFill>
                          <a:schemeClr val="lt1"/>
                        </a:solidFill>
                        <a:ln w="6350">
                          <a:noFill/>
                        </a:ln>
                      </wps:spPr>
                      <wps:txbx>
                        <w:txbxContent>
                          <w:p w14:paraId="22C7F266" w14:textId="77777777" w:rsidR="00AF4AF3" w:rsidRPr="006D3F25" w:rsidRDefault="00AF4AF3" w:rsidP="006D3F25">
                            <w:pPr>
                              <w:jc w:val="center"/>
                              <w:rPr>
                                <w:sz w:val="13"/>
                                <w:szCs w:val="13"/>
                              </w:rPr>
                            </w:pPr>
                            <w:r w:rsidRPr="006D3F25">
                              <w:rPr>
                                <w:rFonts w:ascii="Times New Roman" w:hAnsi="Times New Roman" w:cs="Times New Roman"/>
                                <w:sz w:val="13"/>
                                <w:szCs w:val="13"/>
                                <w:lang w:val="sr-Cyrl-CS"/>
                              </w:rPr>
                              <w:t>40 сати рада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3AC83C" id="Text Box 80" o:spid="_x0000_s1085" type="#_x0000_t202" style="position:absolute;left:0;text-align:left;margin-left:264.5pt;margin-top:12.65pt;width:41.75pt;height:8.2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" fillcolor="white [3201]" stroked="f" strokeweight=".5pt">
                <v:textbox inset="0,0,0,0">
                  <w:txbxContent>
                    <w:p w14:paraId="22C7F266" w14:textId="77777777" w:rsidR="00AF4AF3" w:rsidRPr="006D3F25" w:rsidRDefault="00AF4AF3" w:rsidP="006D3F25">
                      <w:pPr>
                        <w:jc w:val="center"/>
                        <w:rPr>
                          <w:sz w:val="13"/>
                          <w:szCs w:val="13"/>
                        </w:rPr>
                      </w:pPr>
                      <w:r w:rsidRPr="006D3F25">
                        <w:rPr>
                          <w:rFonts w:ascii="Times New Roman" w:hAnsi="Times New Roman" w:cs="Times New Roman"/>
                          <w:sz w:val="13"/>
                          <w:szCs w:val="13"/>
                          <w:lang w:val="sr-Cyrl-CS"/>
                        </w:rPr>
                        <w:t>40 сати рада</w:t>
                      </w:r>
                    </w:p>
                  </w:txbxContent>
                </v:textbox>
              </v:shape>
            </w:pict>
          </mc:Fallback>
        </mc:AlternateContent>
      </w: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96480" behindDoc="0" locked="0" layoutInCell="1" allowOverlap="1" wp14:anchorId="2B1B3DB5" wp14:editId="565A00B8">
                <wp:simplePos x="0" y="0"/>
                <wp:positionH relativeFrom="column">
                  <wp:posOffset>4406074</wp:posOffset>
                </wp:positionH>
                <wp:positionV relativeFrom="paragraph">
                  <wp:posOffset>151571</wp:posOffset>
                </wp:positionV>
                <wp:extent cx="530228" cy="94756"/>
                <wp:effectExtent l="0" t="0" r="3175" b="635"/>
                <wp:wrapNone/>
                <wp:docPr id="81" name="Text Box 81"/>
                <wp:cNvGraphicFramePr/>
                <a:graphic xmlns:a="http://schemas.openxmlformats.org/drawingml/2006/main">
                  <a:graphicData uri="http://schemas.microsoft.com/office/word/2010/wordprocessingShape">
                    <wps:wsp>
                      <wps:cNvSpPr txBox="1"/>
                      <wps:spPr>
                        <a:xfrm>
                          <a:off x="0" y="0"/>
                          <a:ext cx="530228" cy="94756"/>
                        </a:xfrm>
                        <a:prstGeom prst="rect">
                          <a:avLst/>
                        </a:prstGeom>
                        <a:solidFill>
                          <a:schemeClr val="lt1"/>
                        </a:solidFill>
                        <a:ln w="6350">
                          <a:noFill/>
                        </a:ln>
                      </wps:spPr>
                      <wps:txbx>
                        <w:txbxContent>
                          <w:p w14:paraId="59418E72" w14:textId="77777777" w:rsidR="00AF4AF3" w:rsidRPr="006D3F25" w:rsidRDefault="00AF4AF3" w:rsidP="006D3F25">
                            <w:pPr>
                              <w:jc w:val="center"/>
                              <w:rPr>
                                <w:sz w:val="13"/>
                                <w:szCs w:val="13"/>
                              </w:rPr>
                            </w:pPr>
                            <w:r w:rsidRPr="006D3F25">
                              <w:rPr>
                                <w:rFonts w:ascii="Times New Roman" w:hAnsi="Times New Roman" w:cs="Times New Roman"/>
                                <w:sz w:val="13"/>
                                <w:szCs w:val="13"/>
                                <w:lang w:val="sr-Cyrl-CS"/>
                              </w:rPr>
                              <w:t>40 сати рада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1B3DB5" id="Text Box 81" o:spid="_x0000_s1086" type="#_x0000_t202" style="position:absolute;left:0;text-align:left;margin-left:346.95pt;margin-top:11.95pt;width:41.75pt;height:7.4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" fillcolor="white [3201]" stroked="f" strokeweight=".5pt">
                <v:textbox inset="0,0,0,0">
                  <w:txbxContent>
                    <w:p w14:paraId="59418E72" w14:textId="77777777" w:rsidR="00AF4AF3" w:rsidRPr="006D3F25" w:rsidRDefault="00AF4AF3" w:rsidP="006D3F25">
                      <w:pPr>
                        <w:jc w:val="center"/>
                        <w:rPr>
                          <w:sz w:val="13"/>
                          <w:szCs w:val="13"/>
                        </w:rPr>
                      </w:pPr>
                      <w:r w:rsidRPr="006D3F25">
                        <w:rPr>
                          <w:rFonts w:ascii="Times New Roman" w:hAnsi="Times New Roman" w:cs="Times New Roman"/>
                          <w:sz w:val="13"/>
                          <w:szCs w:val="13"/>
                          <w:lang w:val="sr-Cyrl-CS"/>
                        </w:rPr>
                        <w:t>40 сати рада</w:t>
                      </w:r>
                    </w:p>
                  </w:txbxContent>
                </v:textbox>
              </v:shape>
            </w:pict>
          </mc:Fallback>
        </mc:AlternateContent>
      </w:r>
      <w:r w:rsidR="00AD40A4" w:rsidRPr="007A2F9C">
        <w:rPr>
          <w:rFonts w:ascii="Times New Roman" w:eastAsia="Times New Roman" w:hAnsi="Times New Roman" w:cs="Times New Roman"/>
          <w:vanish/>
          <w:sz w:val="24"/>
          <w:szCs w:val="24"/>
          <w:lang w:val="sr-Cyrl-RS"/>
        </w:rPr>
        <w:t>(</w:t>
      </w:r>
      <w:r w:rsidR="00AF4AF3" w:rsidRPr="007A2F9C">
        <w:rPr>
          <w:rFonts w:ascii="Times New Roman" w:eastAsia="Times New Roman" w:hAnsi="Times New Roman" w:cs="Times New Roman"/>
          <w:vanish/>
          <w:sz w:val="24"/>
          <w:szCs w:val="24"/>
          <w:lang w:val="sr-Cyrl-RS"/>
        </w:rPr>
        <w:t>в</w:t>
      </w:r>
      <w:r w:rsidR="00AD40A4" w:rsidRPr="007A2F9C">
        <w:rPr>
          <w:rFonts w:ascii="Times New Roman" w:eastAsia="Times New Roman" w:hAnsi="Times New Roman" w:cs="Times New Roman"/>
          <w:vanish/>
          <w:sz w:val="24"/>
          <w:szCs w:val="24"/>
          <w:lang w:val="sr-Cyrl-RS"/>
        </w:rPr>
        <w:t>) отклањање, други сценарио („лоше” отклањање неисправности): током принуде ниског нивоа (смањивање закретног момента) руковаоц поправља систем за дозирање. Међутим, ускоро након тога систем за дозирање поновно се поквари. Систем за принуду ниског нивоа одмах се поновно активира и бројач наставља бројити од вредности коју је имао у тренутку отклањања.</w:t>
      </w:r>
    </w:p>
    <w:p w14:paraId="4FCD00C8" w14:textId="77777777" w:rsidR="00AD40A4" w:rsidRPr="007A2F9C" w:rsidRDefault="00AD40A4" w:rsidP="00AD40A4">
      <w:pPr>
        <w:shd w:val="clear" w:color="auto" w:fill="FFFFFF"/>
        <w:spacing w:after="0" w:line="240" w:lineRule="auto"/>
        <w:rPr>
          <w:rFonts w:ascii="Times New Roman" w:eastAsia="Times New Roman" w:hAnsi="Times New Roman" w:cs="Times New Roman"/>
          <w:vanish/>
          <w:sz w:val="24"/>
          <w:szCs w:val="24"/>
          <w:lang w:val="sr-Cyrl-RS"/>
        </w:rPr>
      </w:pPr>
    </w:p>
    <w:p w14:paraId="599AB818" w14:textId="1E5E21D2" w:rsidR="00AD40A4" w:rsidRPr="007A2F9C" w:rsidRDefault="00AD40A4" w:rsidP="00AD40A4">
      <w:pPr>
        <w:shd w:val="clear" w:color="auto" w:fill="FFFFFF"/>
        <w:spacing w:after="0" w:line="240" w:lineRule="auto"/>
        <w:jc w:val="center"/>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Слика 4.7</w:t>
      </w:r>
      <w:r w:rsidRPr="007A2F9C">
        <w:rPr>
          <w:rFonts w:ascii="Times New Roman" w:eastAsia="Times New Roman" w:hAnsi="Times New Roman" w:cs="Times New Roman"/>
          <w:i/>
          <w:iCs/>
          <w:sz w:val="24"/>
          <w:szCs w:val="24"/>
          <w:lang w:val="sr-Cyrl-RS"/>
        </w:rPr>
        <w:t>.</w:t>
      </w:r>
      <w:r w:rsidR="00E82CA1" w:rsidRPr="007A2F9C">
        <w:rPr>
          <w:rFonts w:ascii="Times New Roman" w:eastAsia="Times New Roman" w:hAnsi="Times New Roman" w:cs="Times New Roman"/>
          <w:i/>
          <w:iCs/>
          <w:sz w:val="24"/>
          <w:szCs w:val="24"/>
          <w:lang w:val="sr-Cyrl-RS"/>
        </w:rPr>
        <w:t xml:space="preserve"> </w:t>
      </w:r>
      <w:r w:rsidRPr="007A2F9C">
        <w:rPr>
          <w:rFonts w:ascii="Times New Roman" w:eastAsia="Times New Roman" w:hAnsi="Times New Roman" w:cs="Times New Roman"/>
          <w:sz w:val="24"/>
          <w:szCs w:val="24"/>
          <w:lang w:val="sr-Cyrl-RS"/>
        </w:rPr>
        <w:t>Неисправност система за дозирање реагенса</w:t>
      </w:r>
    </w:p>
    <w:p w14:paraId="1F9564A3" w14:textId="4B43E38E" w:rsidR="00AD40A4" w:rsidRPr="007A2F9C" w:rsidRDefault="006B63B6" w:rsidP="00AD40A4">
      <w:pPr>
        <w:shd w:val="clear" w:color="auto" w:fill="FFFFFF"/>
        <w:spacing w:after="0" w:line="240" w:lineRule="auto"/>
        <w:rPr>
          <w:rFonts w:ascii="Times New Roman" w:eastAsia="Times New Roman" w:hAnsi="Times New Roman" w:cs="Times New Roman"/>
          <w:sz w:val="24"/>
          <w:szCs w:val="24"/>
          <w:lang w:val="sr-Cyrl-RS"/>
        </w:rPr>
      </w:pP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819008" behindDoc="0" locked="0" layoutInCell="1" allowOverlap="1" wp14:anchorId="067D9715" wp14:editId="44A9E063">
                <wp:simplePos x="0" y="0"/>
                <wp:positionH relativeFrom="column">
                  <wp:posOffset>-54042</wp:posOffset>
                </wp:positionH>
                <wp:positionV relativeFrom="paragraph">
                  <wp:posOffset>605497</wp:posOffset>
                </wp:positionV>
                <wp:extent cx="245745" cy="136337"/>
                <wp:effectExtent l="0" t="2222" r="0" b="0"/>
                <wp:wrapNone/>
                <wp:docPr id="94" name="Text Box 94"/>
                <wp:cNvGraphicFramePr/>
                <a:graphic xmlns:a="http://schemas.openxmlformats.org/drawingml/2006/main">
                  <a:graphicData uri="http://schemas.microsoft.com/office/word/2010/wordprocessingShape">
                    <wps:wsp>
                      <wps:cNvSpPr txBox="1"/>
                      <wps:spPr>
                        <a:xfrm rot="16200000">
                          <a:off x="0" y="0"/>
                          <a:ext cx="245745" cy="136337"/>
                        </a:xfrm>
                        <a:prstGeom prst="rect">
                          <a:avLst/>
                        </a:prstGeom>
                        <a:solidFill>
                          <a:schemeClr val="lt1"/>
                        </a:solidFill>
                        <a:ln w="6350">
                          <a:noFill/>
                        </a:ln>
                      </wps:spPr>
                      <wps:txbx>
                        <w:txbxContent>
                          <w:p w14:paraId="03186FBB" w14:textId="07807748" w:rsidR="00AF4AF3" w:rsidRPr="006D3F25" w:rsidRDefault="00AF4AF3" w:rsidP="006B63B6">
                            <w:pPr>
                              <w:jc w:val="center"/>
                              <w:rPr>
                                <w:sz w:val="13"/>
                                <w:szCs w:val="13"/>
                              </w:rPr>
                            </w:pPr>
                            <w:r>
                              <w:rPr>
                                <w:rFonts w:ascii="Times New Roman" w:hAnsi="Times New Roman" w:cs="Times New Roman"/>
                                <w:sz w:val="13"/>
                                <w:szCs w:val="13"/>
                                <w:lang w:val="sr-Cyrl-CS"/>
                              </w:rPr>
                              <w:t>бројач</w:t>
                            </w:r>
                            <w:r w:rsidRPr="006D3F25">
                              <w:rPr>
                                <w:rFonts w:ascii="Times New Roman" w:hAnsi="Times New Roman" w:cs="Times New Roman"/>
                                <w:sz w:val="13"/>
                                <w:szCs w:val="13"/>
                                <w:lang w:val="sr-Cyrl-CS"/>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7D9715" id="Text Box 94" o:spid="_x0000_s1087" type="#_x0000_t202" style="position:absolute;margin-left:-4.25pt;margin-top:47.7pt;width:19.35pt;height:10.75pt;rotation:-90;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" fillcolor="white [3201]" stroked="f" strokeweight=".5pt">
                <v:textbox inset="0,0,0,0">
                  <w:txbxContent>
                    <w:p w14:paraId="03186FBB" w14:textId="07807748" w:rsidR="00AF4AF3" w:rsidRPr="006D3F25" w:rsidRDefault="00AF4AF3" w:rsidP="006B63B6">
                      <w:pPr>
                        <w:jc w:val="center"/>
                        <w:rPr>
                          <w:sz w:val="13"/>
                          <w:szCs w:val="13"/>
                        </w:rPr>
                      </w:pPr>
                      <w:r>
                        <w:rPr>
                          <w:rFonts w:ascii="Times New Roman" w:hAnsi="Times New Roman" w:cs="Times New Roman"/>
                          <w:sz w:val="13"/>
                          <w:szCs w:val="13"/>
                          <w:lang w:val="sr-Cyrl-CS"/>
                        </w:rPr>
                        <w:t>бројач</w:t>
                      </w:r>
                      <w:r w:rsidRPr="006D3F25">
                        <w:rPr>
                          <w:rFonts w:ascii="Times New Roman" w:hAnsi="Times New Roman" w:cs="Times New Roman"/>
                          <w:sz w:val="13"/>
                          <w:szCs w:val="13"/>
                          <w:lang w:val="sr-Cyrl-CS"/>
                        </w:rPr>
                        <w:t xml:space="preserve"> </w:t>
                      </w:r>
                    </w:p>
                  </w:txbxContent>
                </v:textbox>
              </v:shape>
            </w:pict>
          </mc:Fallback>
        </mc:AlternateContent>
      </w: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88288" behindDoc="0" locked="0" layoutInCell="1" allowOverlap="1" wp14:anchorId="02B79536" wp14:editId="58B1B39C">
                <wp:simplePos x="0" y="0"/>
                <wp:positionH relativeFrom="column">
                  <wp:posOffset>3733405</wp:posOffset>
                </wp:positionH>
                <wp:positionV relativeFrom="paragraph">
                  <wp:posOffset>1559001</wp:posOffset>
                </wp:positionV>
                <wp:extent cx="572770" cy="99494"/>
                <wp:effectExtent l="0" t="0" r="0" b="0"/>
                <wp:wrapNone/>
                <wp:docPr id="77" name="Text Box 77"/>
                <wp:cNvGraphicFramePr/>
                <a:graphic xmlns:a="http://schemas.openxmlformats.org/drawingml/2006/main">
                  <a:graphicData uri="http://schemas.microsoft.com/office/word/2010/wordprocessingShape">
                    <wps:wsp>
                      <wps:cNvSpPr txBox="1"/>
                      <wps:spPr>
                        <a:xfrm>
                          <a:off x="0" y="0"/>
                          <a:ext cx="572770" cy="99494"/>
                        </a:xfrm>
                        <a:prstGeom prst="rect">
                          <a:avLst/>
                        </a:prstGeom>
                        <a:solidFill>
                          <a:schemeClr val="lt1"/>
                        </a:solidFill>
                        <a:ln w="6350">
                          <a:noFill/>
                        </a:ln>
                      </wps:spPr>
                      <wps:txbx>
                        <w:txbxContent>
                          <w:p w14:paraId="6933D560" w14:textId="77777777" w:rsidR="00AF4AF3" w:rsidRPr="00E34095" w:rsidRDefault="00AF4AF3" w:rsidP="006D3F25">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отклањање</w:t>
                            </w:r>
                          </w:p>
                          <w:p w14:paraId="048DB445" w14:textId="77777777" w:rsidR="00AF4AF3" w:rsidRDefault="00AF4AF3" w:rsidP="006D3F25"/>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B79536" id="Text Box 77" o:spid="_x0000_s1088" type="#_x0000_t202" style="position:absolute;margin-left:293.95pt;margin-top:122.75pt;width:45.1pt;height:7.8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" fillcolor="white [3201]" stroked="f" strokeweight=".5pt">
                <v:textbox inset="0,0,0,0">
                  <w:txbxContent>
                    <w:p w14:paraId="6933D560" w14:textId="77777777" w:rsidR="00AF4AF3" w:rsidRPr="00E34095" w:rsidRDefault="00AF4AF3" w:rsidP="006D3F25">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отклањање</w:t>
                      </w:r>
                    </w:p>
                    <w:p w14:paraId="048DB445" w14:textId="77777777" w:rsidR="00AF4AF3" w:rsidRDefault="00AF4AF3" w:rsidP="006D3F25"/>
                  </w:txbxContent>
                </v:textbox>
              </v:shape>
            </w:pict>
          </mc:Fallback>
        </mc:AlternateContent>
      </w:r>
      <w:r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86240" behindDoc="0" locked="0" layoutInCell="1" allowOverlap="1" wp14:anchorId="51B8EA73" wp14:editId="05942BC8">
                <wp:simplePos x="0" y="0"/>
                <wp:positionH relativeFrom="column">
                  <wp:posOffset>2558425</wp:posOffset>
                </wp:positionH>
                <wp:positionV relativeFrom="paragraph">
                  <wp:posOffset>1559001</wp:posOffset>
                </wp:positionV>
                <wp:extent cx="525780" cy="127635"/>
                <wp:effectExtent l="0" t="0" r="7620" b="5715"/>
                <wp:wrapNone/>
                <wp:docPr id="76" name="Text Box 76"/>
                <wp:cNvGraphicFramePr/>
                <a:graphic xmlns:a="http://schemas.openxmlformats.org/drawingml/2006/main">
                  <a:graphicData uri="http://schemas.microsoft.com/office/word/2010/wordprocessingShape">
                    <wps:wsp>
                      <wps:cNvSpPr txBox="1"/>
                      <wps:spPr>
                        <a:xfrm>
                          <a:off x="0" y="0"/>
                          <a:ext cx="525780" cy="127635"/>
                        </a:xfrm>
                        <a:prstGeom prst="rect">
                          <a:avLst/>
                        </a:prstGeom>
                        <a:solidFill>
                          <a:schemeClr val="lt1"/>
                        </a:solidFill>
                        <a:ln w="6350">
                          <a:noFill/>
                        </a:ln>
                      </wps:spPr>
                      <wps:txbx>
                        <w:txbxContent>
                          <w:p w14:paraId="49D8AC27" w14:textId="407D2DCF" w:rsidR="00AF4AF3" w:rsidRPr="00E34095" w:rsidRDefault="00AF4AF3" w:rsidP="006D3F25">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отклањање</w:t>
                            </w:r>
                          </w:p>
                          <w:p w14:paraId="18513727" w14:textId="77777777" w:rsidR="00AF4AF3" w:rsidRDefault="00AF4AF3" w:rsidP="006D3F25"/>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B8EA73" id="Text Box 76" o:spid="_x0000_s1089" type="#_x0000_t202" style="position:absolute;margin-left:201.45pt;margin-top:122.75pt;width:41.4pt;height:10.0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" fillcolor="white [3201]" stroked="f" strokeweight=".5pt">
                <v:textbox inset="0,0,0,0">
                  <w:txbxContent>
                    <w:p w14:paraId="49D8AC27" w14:textId="407D2DCF" w:rsidR="00AF4AF3" w:rsidRPr="00E34095" w:rsidRDefault="00AF4AF3" w:rsidP="006D3F25">
                      <w:pPr>
                        <w:spacing w:after="0" w:line="240" w:lineRule="auto"/>
                        <w:jc w:val="center"/>
                        <w:rPr>
                          <w:rFonts w:ascii="Times New Roman" w:hAnsi="Times New Roman" w:cs="Times New Roman"/>
                          <w:sz w:val="14"/>
                          <w:szCs w:val="14"/>
                          <w:lang w:val="sr-Cyrl-CS"/>
                        </w:rPr>
                      </w:pPr>
                      <w:r>
                        <w:rPr>
                          <w:rFonts w:ascii="Times New Roman" w:hAnsi="Times New Roman" w:cs="Times New Roman"/>
                          <w:sz w:val="14"/>
                          <w:szCs w:val="14"/>
                          <w:lang w:val="sr-Cyrl-CS"/>
                        </w:rPr>
                        <w:t>отклањање</w:t>
                      </w:r>
                    </w:p>
                    <w:p w14:paraId="18513727" w14:textId="77777777" w:rsidR="00AF4AF3" w:rsidRDefault="00AF4AF3" w:rsidP="006D3F25"/>
                  </w:txbxContent>
                </v:textbox>
              </v:shape>
            </w:pict>
          </mc:Fallback>
        </mc:AlternateContent>
      </w:r>
      <w:r w:rsidR="00EE2CB1"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98528" behindDoc="0" locked="0" layoutInCell="1" allowOverlap="1" wp14:anchorId="5A5CE47D" wp14:editId="61F1E5D7">
                <wp:simplePos x="0" y="0"/>
                <wp:positionH relativeFrom="column">
                  <wp:posOffset>611653</wp:posOffset>
                </wp:positionH>
                <wp:positionV relativeFrom="paragraph">
                  <wp:posOffset>1909445</wp:posOffset>
                </wp:positionV>
                <wp:extent cx="383326" cy="137354"/>
                <wp:effectExtent l="0" t="0" r="0" b="0"/>
                <wp:wrapNone/>
                <wp:docPr id="82" name="Text Box 82"/>
                <wp:cNvGraphicFramePr/>
                <a:graphic xmlns:a="http://schemas.openxmlformats.org/drawingml/2006/main">
                  <a:graphicData uri="http://schemas.microsoft.com/office/word/2010/wordprocessingShape">
                    <wps:wsp>
                      <wps:cNvSpPr txBox="1"/>
                      <wps:spPr>
                        <a:xfrm>
                          <a:off x="0" y="0"/>
                          <a:ext cx="383326" cy="137354"/>
                        </a:xfrm>
                        <a:prstGeom prst="rect">
                          <a:avLst/>
                        </a:prstGeom>
                        <a:solidFill>
                          <a:schemeClr val="lt1"/>
                        </a:solidFill>
                        <a:ln w="6350">
                          <a:noFill/>
                        </a:ln>
                      </wps:spPr>
                      <wps:txbx>
                        <w:txbxContent>
                          <w:p w14:paraId="411D805B" w14:textId="52271CBF" w:rsidR="00AF4AF3" w:rsidRPr="006D3F25" w:rsidRDefault="00AF4AF3" w:rsidP="006D3F25">
                            <w:pPr>
                              <w:jc w:val="center"/>
                              <w:rPr>
                                <w:sz w:val="13"/>
                                <w:szCs w:val="13"/>
                              </w:rPr>
                            </w:pPr>
                            <w:r>
                              <w:rPr>
                                <w:rFonts w:ascii="Times New Roman" w:hAnsi="Times New Roman" w:cs="Times New Roman"/>
                                <w:sz w:val="13"/>
                                <w:szCs w:val="13"/>
                                <w:lang w:val="sr-Cyrl-CS"/>
                              </w:rPr>
                              <w:t>НЕ</w:t>
                            </w:r>
                            <w:r w:rsidRPr="006D3F25">
                              <w:rPr>
                                <w:rFonts w:ascii="Times New Roman" w:hAnsi="Times New Roman" w:cs="Times New Roman"/>
                                <w:sz w:val="13"/>
                                <w:szCs w:val="13"/>
                                <w:lang w:val="sr-Cyrl-CS"/>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5CE47D" id="Text Box 82" o:spid="_x0000_s1090" type="#_x0000_t202" style="position:absolute;margin-left:48.15pt;margin-top:150.35pt;width:30.2pt;height:10.8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" fillcolor="white [3201]" stroked="f" strokeweight=".5pt">
                <v:textbox inset="0,0,0,0">
                  <w:txbxContent>
                    <w:p w14:paraId="411D805B" w14:textId="52271CBF" w:rsidR="00AF4AF3" w:rsidRPr="006D3F25" w:rsidRDefault="00AF4AF3" w:rsidP="006D3F25">
                      <w:pPr>
                        <w:jc w:val="center"/>
                        <w:rPr>
                          <w:sz w:val="13"/>
                          <w:szCs w:val="13"/>
                        </w:rPr>
                      </w:pPr>
                      <w:r>
                        <w:rPr>
                          <w:rFonts w:ascii="Times New Roman" w:hAnsi="Times New Roman" w:cs="Times New Roman"/>
                          <w:sz w:val="13"/>
                          <w:szCs w:val="13"/>
                          <w:lang w:val="sr-Cyrl-CS"/>
                        </w:rPr>
                        <w:t>НЕ</w:t>
                      </w:r>
                      <w:r w:rsidRPr="006D3F25">
                        <w:rPr>
                          <w:rFonts w:ascii="Times New Roman" w:hAnsi="Times New Roman" w:cs="Times New Roman"/>
                          <w:sz w:val="13"/>
                          <w:szCs w:val="13"/>
                          <w:lang w:val="sr-Cyrl-CS"/>
                        </w:rPr>
                        <w:t xml:space="preserve"> </w:t>
                      </w:r>
                    </w:p>
                  </w:txbxContent>
                </v:textbox>
              </v:shape>
            </w:pict>
          </mc:Fallback>
        </mc:AlternateContent>
      </w:r>
      <w:r w:rsidR="00EE2CB1"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802624" behindDoc="0" locked="0" layoutInCell="1" allowOverlap="1" wp14:anchorId="7D13DA3B" wp14:editId="17F1BD55">
                <wp:simplePos x="0" y="0"/>
                <wp:positionH relativeFrom="column">
                  <wp:posOffset>540112</wp:posOffset>
                </wp:positionH>
                <wp:positionV relativeFrom="paragraph">
                  <wp:posOffset>1383702</wp:posOffset>
                </wp:positionV>
                <wp:extent cx="245745" cy="99494"/>
                <wp:effectExtent l="0" t="0" r="1905" b="0"/>
                <wp:wrapNone/>
                <wp:docPr id="84" name="Text Box 84"/>
                <wp:cNvGraphicFramePr/>
                <a:graphic xmlns:a="http://schemas.openxmlformats.org/drawingml/2006/main">
                  <a:graphicData uri="http://schemas.microsoft.com/office/word/2010/wordprocessingShape">
                    <wps:wsp>
                      <wps:cNvSpPr txBox="1"/>
                      <wps:spPr>
                        <a:xfrm>
                          <a:off x="0" y="0"/>
                          <a:ext cx="245745" cy="99494"/>
                        </a:xfrm>
                        <a:prstGeom prst="rect">
                          <a:avLst/>
                        </a:prstGeom>
                        <a:solidFill>
                          <a:schemeClr val="lt1"/>
                        </a:solidFill>
                        <a:ln w="6350">
                          <a:noFill/>
                        </a:ln>
                      </wps:spPr>
                      <wps:txbx>
                        <w:txbxContent>
                          <w:p w14:paraId="2B2BDE34" w14:textId="68C4922E" w:rsidR="00AF4AF3" w:rsidRPr="006D3F25" w:rsidRDefault="00AF4AF3" w:rsidP="006D3F25">
                            <w:pPr>
                              <w:jc w:val="center"/>
                              <w:rPr>
                                <w:sz w:val="13"/>
                                <w:szCs w:val="13"/>
                              </w:rPr>
                            </w:pPr>
                            <w:r>
                              <w:rPr>
                                <w:rFonts w:ascii="Times New Roman" w:hAnsi="Times New Roman" w:cs="Times New Roman"/>
                                <w:sz w:val="13"/>
                                <w:szCs w:val="13"/>
                                <w:lang w:val="sr-Cyrl-CS"/>
                              </w:rPr>
                              <w:t>НЕ</w:t>
                            </w:r>
                            <w:r w:rsidRPr="006D3F25">
                              <w:rPr>
                                <w:rFonts w:ascii="Times New Roman" w:hAnsi="Times New Roman" w:cs="Times New Roman"/>
                                <w:sz w:val="13"/>
                                <w:szCs w:val="13"/>
                                <w:lang w:val="sr-Cyrl-CS"/>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13DA3B" id="Text Box 84" o:spid="_x0000_s1091" type="#_x0000_t202" style="position:absolute;margin-left:42.55pt;margin-top:108.95pt;width:19.35pt;height:7.8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" fillcolor="white [3201]" stroked="f" strokeweight=".5pt">
                <v:textbox inset="0,0,0,0">
                  <w:txbxContent>
                    <w:p w14:paraId="2B2BDE34" w14:textId="68C4922E" w:rsidR="00AF4AF3" w:rsidRPr="006D3F25" w:rsidRDefault="00AF4AF3" w:rsidP="006D3F25">
                      <w:pPr>
                        <w:jc w:val="center"/>
                        <w:rPr>
                          <w:sz w:val="13"/>
                          <w:szCs w:val="13"/>
                        </w:rPr>
                      </w:pPr>
                      <w:r>
                        <w:rPr>
                          <w:rFonts w:ascii="Times New Roman" w:hAnsi="Times New Roman" w:cs="Times New Roman"/>
                          <w:sz w:val="13"/>
                          <w:szCs w:val="13"/>
                          <w:lang w:val="sr-Cyrl-CS"/>
                        </w:rPr>
                        <w:t>НЕ</w:t>
                      </w:r>
                      <w:r w:rsidRPr="006D3F25">
                        <w:rPr>
                          <w:rFonts w:ascii="Times New Roman" w:hAnsi="Times New Roman" w:cs="Times New Roman"/>
                          <w:sz w:val="13"/>
                          <w:szCs w:val="13"/>
                          <w:lang w:val="sr-Cyrl-CS"/>
                        </w:rPr>
                        <w:t xml:space="preserve"> </w:t>
                      </w:r>
                    </w:p>
                  </w:txbxContent>
                </v:textbox>
              </v:shape>
            </w:pict>
          </mc:Fallback>
        </mc:AlternateContent>
      </w:r>
      <w:r w:rsidR="00EE2CB1"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800576" behindDoc="0" locked="0" layoutInCell="1" allowOverlap="1" wp14:anchorId="7F1A5F5C" wp14:editId="55E2F63E">
                <wp:simplePos x="0" y="0"/>
                <wp:positionH relativeFrom="column">
                  <wp:posOffset>573277</wp:posOffset>
                </wp:positionH>
                <wp:positionV relativeFrom="paragraph">
                  <wp:posOffset>1696398</wp:posOffset>
                </wp:positionV>
                <wp:extent cx="245745" cy="118445"/>
                <wp:effectExtent l="0" t="0" r="1905" b="0"/>
                <wp:wrapNone/>
                <wp:docPr id="83" name="Text Box 83"/>
                <wp:cNvGraphicFramePr/>
                <a:graphic xmlns:a="http://schemas.openxmlformats.org/drawingml/2006/main">
                  <a:graphicData uri="http://schemas.microsoft.com/office/word/2010/wordprocessingShape">
                    <wps:wsp>
                      <wps:cNvSpPr txBox="1"/>
                      <wps:spPr>
                        <a:xfrm>
                          <a:off x="0" y="0"/>
                          <a:ext cx="245745" cy="118445"/>
                        </a:xfrm>
                        <a:prstGeom prst="rect">
                          <a:avLst/>
                        </a:prstGeom>
                        <a:solidFill>
                          <a:schemeClr val="lt1"/>
                        </a:solidFill>
                        <a:ln w="6350">
                          <a:noFill/>
                        </a:ln>
                      </wps:spPr>
                      <wps:txbx>
                        <w:txbxContent>
                          <w:p w14:paraId="7BBDF011" w14:textId="2DD32508" w:rsidR="00AF4AF3" w:rsidRPr="006D3F25" w:rsidRDefault="00AF4AF3" w:rsidP="006D3F25">
                            <w:pPr>
                              <w:jc w:val="center"/>
                              <w:rPr>
                                <w:sz w:val="13"/>
                                <w:szCs w:val="13"/>
                              </w:rPr>
                            </w:pPr>
                            <w:r>
                              <w:rPr>
                                <w:rFonts w:ascii="Times New Roman" w:hAnsi="Times New Roman" w:cs="Times New Roman"/>
                                <w:sz w:val="13"/>
                                <w:szCs w:val="13"/>
                                <w:lang w:val="sr-Cyrl-CS"/>
                              </w:rPr>
                              <w:t>ДА</w:t>
                            </w:r>
                            <w:r w:rsidRPr="006D3F25">
                              <w:rPr>
                                <w:rFonts w:ascii="Times New Roman" w:hAnsi="Times New Roman" w:cs="Times New Roman"/>
                                <w:sz w:val="13"/>
                                <w:szCs w:val="13"/>
                                <w:lang w:val="sr-Cyrl-CS"/>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1A5F5C" id="Text Box 83" o:spid="_x0000_s1092" type="#_x0000_t202" style="position:absolute;margin-left:45.15pt;margin-top:133.55pt;width:19.35pt;height:9.3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" fillcolor="white [3201]" stroked="f" strokeweight=".5pt">
                <v:textbox inset="0,0,0,0">
                  <w:txbxContent>
                    <w:p w14:paraId="7BBDF011" w14:textId="2DD32508" w:rsidR="00AF4AF3" w:rsidRPr="006D3F25" w:rsidRDefault="00AF4AF3" w:rsidP="006D3F25">
                      <w:pPr>
                        <w:jc w:val="center"/>
                        <w:rPr>
                          <w:sz w:val="13"/>
                          <w:szCs w:val="13"/>
                        </w:rPr>
                      </w:pPr>
                      <w:r>
                        <w:rPr>
                          <w:rFonts w:ascii="Times New Roman" w:hAnsi="Times New Roman" w:cs="Times New Roman"/>
                          <w:sz w:val="13"/>
                          <w:szCs w:val="13"/>
                          <w:lang w:val="sr-Cyrl-CS"/>
                        </w:rPr>
                        <w:t>ДА</w:t>
                      </w:r>
                      <w:r w:rsidRPr="006D3F25">
                        <w:rPr>
                          <w:rFonts w:ascii="Times New Roman" w:hAnsi="Times New Roman" w:cs="Times New Roman"/>
                          <w:sz w:val="13"/>
                          <w:szCs w:val="13"/>
                          <w:lang w:val="sr-Cyrl-CS"/>
                        </w:rPr>
                        <w:t xml:space="preserve"> </w:t>
                      </w:r>
                    </w:p>
                  </w:txbxContent>
                </v:textbox>
              </v:shape>
            </w:pict>
          </mc:Fallback>
        </mc:AlternateContent>
      </w:r>
      <w:r w:rsidR="00EE2CB1"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816960" behindDoc="0" locked="0" layoutInCell="1" allowOverlap="1" wp14:anchorId="5D7FB669" wp14:editId="5AF14056">
                <wp:simplePos x="0" y="0"/>
                <wp:positionH relativeFrom="column">
                  <wp:posOffset>-147332</wp:posOffset>
                </wp:positionH>
                <wp:positionV relativeFrom="paragraph">
                  <wp:posOffset>1099355</wp:posOffset>
                </wp:positionV>
                <wp:extent cx="446283" cy="123183"/>
                <wp:effectExtent l="9207" t="0" r="1588" b="1587"/>
                <wp:wrapNone/>
                <wp:docPr id="93" name="Text Box 93"/>
                <wp:cNvGraphicFramePr/>
                <a:graphic xmlns:a="http://schemas.openxmlformats.org/drawingml/2006/main">
                  <a:graphicData uri="http://schemas.microsoft.com/office/word/2010/wordprocessingShape">
                    <wps:wsp>
                      <wps:cNvSpPr txBox="1"/>
                      <wps:spPr>
                        <a:xfrm rot="16200000">
                          <a:off x="0" y="0"/>
                          <a:ext cx="446283" cy="123183"/>
                        </a:xfrm>
                        <a:prstGeom prst="rect">
                          <a:avLst/>
                        </a:prstGeom>
                        <a:solidFill>
                          <a:schemeClr val="lt1"/>
                        </a:solidFill>
                        <a:ln w="6350">
                          <a:noFill/>
                        </a:ln>
                      </wps:spPr>
                      <wps:txbx>
                        <w:txbxContent>
                          <w:p w14:paraId="2D7C2DA5" w14:textId="02ECAD75" w:rsidR="00AF4AF3" w:rsidRPr="006D3F25" w:rsidRDefault="00AF4AF3" w:rsidP="00EE2CB1">
                            <w:pPr>
                              <w:jc w:val="center"/>
                              <w:rPr>
                                <w:sz w:val="13"/>
                                <w:szCs w:val="13"/>
                              </w:rPr>
                            </w:pPr>
                            <w:r>
                              <w:rPr>
                                <w:rFonts w:ascii="Times New Roman" w:hAnsi="Times New Roman" w:cs="Times New Roman"/>
                                <w:sz w:val="13"/>
                                <w:szCs w:val="13"/>
                                <w:lang w:val="sr-Cyrl-CS"/>
                              </w:rPr>
                              <w:t>принуда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7FB669" id="Text Box 93" o:spid="_x0000_s1093" type="#_x0000_t202" style="position:absolute;margin-left:-11.6pt;margin-top:86.55pt;width:35.15pt;height:9.7pt;rotation:-90;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" fillcolor="white [3201]" stroked="f" strokeweight=".5pt">
                <v:textbox inset="0,0,0,0">
                  <w:txbxContent>
                    <w:p w14:paraId="2D7C2DA5" w14:textId="02ECAD75" w:rsidR="00AF4AF3" w:rsidRPr="006D3F25" w:rsidRDefault="00AF4AF3" w:rsidP="00EE2CB1">
                      <w:pPr>
                        <w:jc w:val="center"/>
                        <w:rPr>
                          <w:sz w:val="13"/>
                          <w:szCs w:val="13"/>
                        </w:rPr>
                      </w:pPr>
                      <w:r>
                        <w:rPr>
                          <w:rFonts w:ascii="Times New Roman" w:hAnsi="Times New Roman" w:cs="Times New Roman"/>
                          <w:sz w:val="13"/>
                          <w:szCs w:val="13"/>
                          <w:lang w:val="sr-Cyrl-CS"/>
                        </w:rPr>
                        <w:t>принуда</w:t>
                      </w:r>
                    </w:p>
                  </w:txbxContent>
                </v:textbox>
              </v:shape>
            </w:pict>
          </mc:Fallback>
        </mc:AlternateContent>
      </w:r>
      <w:r w:rsidR="00EE2CB1"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814912" behindDoc="0" locked="0" layoutInCell="1" allowOverlap="1" wp14:anchorId="1228334D" wp14:editId="5032E2D8">
                <wp:simplePos x="0" y="0"/>
                <wp:positionH relativeFrom="column">
                  <wp:posOffset>274794</wp:posOffset>
                </wp:positionH>
                <wp:positionV relativeFrom="paragraph">
                  <wp:posOffset>990462</wp:posOffset>
                </wp:positionV>
                <wp:extent cx="733862" cy="118445"/>
                <wp:effectExtent l="0" t="0" r="9525" b="0"/>
                <wp:wrapNone/>
                <wp:docPr id="92" name="Text Box 92"/>
                <wp:cNvGraphicFramePr/>
                <a:graphic xmlns:a="http://schemas.openxmlformats.org/drawingml/2006/main">
                  <a:graphicData uri="http://schemas.microsoft.com/office/word/2010/wordprocessingShape">
                    <wps:wsp>
                      <wps:cNvSpPr txBox="1"/>
                      <wps:spPr>
                        <a:xfrm>
                          <a:off x="0" y="0"/>
                          <a:ext cx="733862" cy="118445"/>
                        </a:xfrm>
                        <a:prstGeom prst="rect">
                          <a:avLst/>
                        </a:prstGeom>
                        <a:solidFill>
                          <a:schemeClr val="lt1"/>
                        </a:solidFill>
                        <a:ln w="6350">
                          <a:noFill/>
                        </a:ln>
                      </wps:spPr>
                      <wps:txbx>
                        <w:txbxContent>
                          <w:p w14:paraId="6390D5F3" w14:textId="19897BC5" w:rsidR="00AF4AF3" w:rsidRDefault="00AF4AF3" w:rsidP="00EE2CB1">
                            <w:pPr>
                              <w:jc w:val="center"/>
                            </w:pPr>
                            <w:r>
                              <w:rPr>
                                <w:rFonts w:ascii="Times New Roman" w:hAnsi="Times New Roman" w:cs="Times New Roman"/>
                                <w:sz w:val="14"/>
                                <w:szCs w:val="14"/>
                                <w:lang w:val="sr-Cyrl-CS"/>
                              </w:rPr>
                              <w:t>ВИСОК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28334D" id="Text Box 92" o:spid="_x0000_s1094" type="#_x0000_t202" style="position:absolute;margin-left:21.65pt;margin-top:78pt;width:57.8pt;height:9.3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" fillcolor="white [3201]" stroked="f" strokeweight=".5pt">
                <v:textbox inset="0,0,0,0">
                  <w:txbxContent>
                    <w:p w14:paraId="6390D5F3" w14:textId="19897BC5" w:rsidR="00AF4AF3" w:rsidRDefault="00AF4AF3" w:rsidP="00EE2CB1">
                      <w:pPr>
                        <w:jc w:val="center"/>
                      </w:pPr>
                      <w:r>
                        <w:rPr>
                          <w:rFonts w:ascii="Times New Roman" w:hAnsi="Times New Roman" w:cs="Times New Roman"/>
                          <w:sz w:val="14"/>
                          <w:szCs w:val="14"/>
                          <w:lang w:val="sr-Cyrl-CS"/>
                        </w:rPr>
                        <w:t>ВИСОК НИВО</w:t>
                      </w:r>
                    </w:p>
                  </w:txbxContent>
                </v:textbox>
              </v:shape>
            </w:pict>
          </mc:Fallback>
        </mc:AlternateContent>
      </w:r>
      <w:r w:rsidR="00EE2CB1"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812864" behindDoc="0" locked="0" layoutInCell="1" allowOverlap="1" wp14:anchorId="3AB3A503" wp14:editId="44E23D34">
                <wp:simplePos x="0" y="0"/>
                <wp:positionH relativeFrom="column">
                  <wp:posOffset>298483</wp:posOffset>
                </wp:positionH>
                <wp:positionV relativeFrom="paragraph">
                  <wp:posOffset>1094694</wp:posOffset>
                </wp:positionV>
                <wp:extent cx="696105" cy="118445"/>
                <wp:effectExtent l="0" t="0" r="8890" b="0"/>
                <wp:wrapNone/>
                <wp:docPr id="91" name="Text Box 91"/>
                <wp:cNvGraphicFramePr/>
                <a:graphic xmlns:a="http://schemas.openxmlformats.org/drawingml/2006/main">
                  <a:graphicData uri="http://schemas.microsoft.com/office/word/2010/wordprocessingShape">
                    <wps:wsp>
                      <wps:cNvSpPr txBox="1"/>
                      <wps:spPr>
                        <a:xfrm>
                          <a:off x="0" y="0"/>
                          <a:ext cx="696105" cy="118445"/>
                        </a:xfrm>
                        <a:prstGeom prst="rect">
                          <a:avLst/>
                        </a:prstGeom>
                        <a:solidFill>
                          <a:schemeClr val="lt1"/>
                        </a:solidFill>
                        <a:ln w="6350">
                          <a:noFill/>
                        </a:ln>
                      </wps:spPr>
                      <wps:txbx>
                        <w:txbxContent>
                          <w:p w14:paraId="127AFF02" w14:textId="754C51C1" w:rsidR="00AF4AF3" w:rsidRDefault="00AF4AF3" w:rsidP="00511CDD">
                            <w:pPr>
                              <w:jc w:val="center"/>
                            </w:pPr>
                            <w:r>
                              <w:rPr>
                                <w:rFonts w:ascii="Times New Roman" w:hAnsi="Times New Roman" w:cs="Times New Roman"/>
                                <w:sz w:val="14"/>
                                <w:szCs w:val="14"/>
                                <w:lang w:val="sr-Cyrl-CS"/>
                              </w:rPr>
                              <w:t>НИЗАК НИВО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B3A503" id="Text Box 91" o:spid="_x0000_s1095" type="#_x0000_t202" style="position:absolute;margin-left:23.5pt;margin-top:86.2pt;width:54.8pt;height:9.3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" fillcolor="white [3201]" stroked="f" strokeweight=".5pt">
                <v:textbox inset="0,0,0,0">
                  <w:txbxContent>
                    <w:p w14:paraId="127AFF02" w14:textId="754C51C1" w:rsidR="00AF4AF3" w:rsidRDefault="00AF4AF3" w:rsidP="00511CDD">
                      <w:pPr>
                        <w:jc w:val="center"/>
                      </w:pPr>
                      <w:r>
                        <w:rPr>
                          <w:rFonts w:ascii="Times New Roman" w:hAnsi="Times New Roman" w:cs="Times New Roman"/>
                          <w:sz w:val="14"/>
                          <w:szCs w:val="14"/>
                          <w:lang w:val="sr-Cyrl-CS"/>
                        </w:rPr>
                        <w:t>НИЗАК НИВО</w:t>
                      </w:r>
                    </w:p>
                  </w:txbxContent>
                </v:textbox>
              </v:shape>
            </w:pict>
          </mc:Fallback>
        </mc:AlternateContent>
      </w:r>
      <w:r w:rsidR="00511CDD"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810816" behindDoc="0" locked="0" layoutInCell="1" allowOverlap="1" wp14:anchorId="2EFB8010" wp14:editId="538F5373">
                <wp:simplePos x="0" y="0"/>
                <wp:positionH relativeFrom="column">
                  <wp:posOffset>331565</wp:posOffset>
                </wp:positionH>
                <wp:positionV relativeFrom="paragraph">
                  <wp:posOffset>1212850</wp:posOffset>
                </wp:positionV>
                <wp:extent cx="663296" cy="118445"/>
                <wp:effectExtent l="0" t="0" r="3810" b="0"/>
                <wp:wrapNone/>
                <wp:docPr id="90" name="Text Box 90"/>
                <wp:cNvGraphicFramePr/>
                <a:graphic xmlns:a="http://schemas.openxmlformats.org/drawingml/2006/main">
                  <a:graphicData uri="http://schemas.microsoft.com/office/word/2010/wordprocessingShape">
                    <wps:wsp>
                      <wps:cNvSpPr txBox="1"/>
                      <wps:spPr>
                        <a:xfrm>
                          <a:off x="0" y="0"/>
                          <a:ext cx="663296" cy="118445"/>
                        </a:xfrm>
                        <a:prstGeom prst="rect">
                          <a:avLst/>
                        </a:prstGeom>
                        <a:solidFill>
                          <a:schemeClr val="lt1"/>
                        </a:solidFill>
                        <a:ln w="6350">
                          <a:noFill/>
                        </a:ln>
                      </wps:spPr>
                      <wps:txbx>
                        <w:txbxContent>
                          <w:p w14:paraId="27001975" w14:textId="3B03B87B" w:rsidR="00AF4AF3" w:rsidRDefault="00AF4AF3" w:rsidP="00511CDD">
                            <w:pPr>
                              <w:jc w:val="center"/>
                            </w:pPr>
                            <w:r>
                              <w:rPr>
                                <w:rFonts w:ascii="Times New Roman" w:hAnsi="Times New Roman" w:cs="Times New Roman"/>
                                <w:sz w:val="14"/>
                                <w:szCs w:val="14"/>
                                <w:lang w:val="sr-Cyrl-CS"/>
                              </w:rPr>
                              <w:t>УПОЗОРЕЊЕ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FB8010" id="Text Box 90" o:spid="_x0000_s1096" type="#_x0000_t202" style="position:absolute;margin-left:26.1pt;margin-top:95.5pt;width:52.25pt;height:9.3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" fillcolor="white [3201]" stroked="f" strokeweight=".5pt">
                <v:textbox inset="0,0,0,0">
                  <w:txbxContent>
                    <w:p w14:paraId="27001975" w14:textId="3B03B87B" w:rsidR="00AF4AF3" w:rsidRDefault="00AF4AF3" w:rsidP="00511CDD">
                      <w:pPr>
                        <w:jc w:val="center"/>
                      </w:pPr>
                      <w:r>
                        <w:rPr>
                          <w:rFonts w:ascii="Times New Roman" w:hAnsi="Times New Roman" w:cs="Times New Roman"/>
                          <w:sz w:val="14"/>
                          <w:szCs w:val="14"/>
                          <w:lang w:val="sr-Cyrl-CS"/>
                        </w:rPr>
                        <w:t>УПОЗОРЕЊЕ</w:t>
                      </w:r>
                    </w:p>
                  </w:txbxContent>
                </v:textbox>
              </v:shape>
            </w:pict>
          </mc:Fallback>
        </mc:AlternateContent>
      </w:r>
      <w:r w:rsidR="00511CDD"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804672" behindDoc="0" locked="0" layoutInCell="1" allowOverlap="1" wp14:anchorId="3EF74943" wp14:editId="204FB878">
                <wp:simplePos x="0" y="0"/>
                <wp:positionH relativeFrom="column">
                  <wp:posOffset>594624</wp:posOffset>
                </wp:positionH>
                <wp:positionV relativeFrom="paragraph">
                  <wp:posOffset>492359</wp:posOffset>
                </wp:positionV>
                <wp:extent cx="315838" cy="99494"/>
                <wp:effectExtent l="0" t="0" r="8255" b="0"/>
                <wp:wrapNone/>
                <wp:docPr id="87" name="Text Box 87"/>
                <wp:cNvGraphicFramePr/>
                <a:graphic xmlns:a="http://schemas.openxmlformats.org/drawingml/2006/main">
                  <a:graphicData uri="http://schemas.microsoft.com/office/word/2010/wordprocessingShape">
                    <wps:wsp>
                      <wps:cNvSpPr txBox="1"/>
                      <wps:spPr>
                        <a:xfrm>
                          <a:off x="0" y="0"/>
                          <a:ext cx="315838" cy="99494"/>
                        </a:xfrm>
                        <a:prstGeom prst="rect">
                          <a:avLst/>
                        </a:prstGeom>
                        <a:solidFill>
                          <a:schemeClr val="lt1"/>
                        </a:solidFill>
                        <a:ln w="6350">
                          <a:noFill/>
                        </a:ln>
                      </wps:spPr>
                      <wps:txbx>
                        <w:txbxContent>
                          <w:p w14:paraId="16A48C62" w14:textId="1BFC197F" w:rsidR="00AF4AF3" w:rsidRDefault="00AF4AF3" w:rsidP="006D3F25">
                            <w:pPr>
                              <w:jc w:val="center"/>
                            </w:pPr>
                            <w:r>
                              <w:rPr>
                                <w:rFonts w:ascii="Times New Roman" w:hAnsi="Times New Roman" w:cs="Times New Roman"/>
                                <w:sz w:val="14"/>
                                <w:szCs w:val="14"/>
                                <w:lang w:val="sr-Cyrl-CS"/>
                              </w:rPr>
                              <w:t>20 сати</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F74943" id="Text Box 87" o:spid="_x0000_s1097" type="#_x0000_t202" style="position:absolute;margin-left:46.8pt;margin-top:38.75pt;width:24.85pt;height:7.8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" fillcolor="white [3201]" stroked="f" strokeweight=".5pt">
                <v:textbox inset="0,0,0,0">
                  <w:txbxContent>
                    <w:p w14:paraId="16A48C62" w14:textId="1BFC197F" w:rsidR="00AF4AF3" w:rsidRDefault="00AF4AF3" w:rsidP="006D3F25">
                      <w:pPr>
                        <w:jc w:val="center"/>
                      </w:pPr>
                      <w:r>
                        <w:rPr>
                          <w:rFonts w:ascii="Times New Roman" w:hAnsi="Times New Roman" w:cs="Times New Roman"/>
                          <w:sz w:val="14"/>
                          <w:szCs w:val="14"/>
                          <w:lang w:val="sr-Cyrl-CS"/>
                        </w:rPr>
                        <w:t>20 сати</w:t>
                      </w:r>
                    </w:p>
                  </w:txbxContent>
                </v:textbox>
              </v:shape>
            </w:pict>
          </mc:Fallback>
        </mc:AlternateContent>
      </w:r>
      <w:r w:rsidR="00511CDD"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806720" behindDoc="0" locked="0" layoutInCell="1" allowOverlap="1" wp14:anchorId="424AF80C" wp14:editId="283B470E">
                <wp:simplePos x="0" y="0"/>
                <wp:positionH relativeFrom="column">
                  <wp:posOffset>591820</wp:posOffset>
                </wp:positionH>
                <wp:positionV relativeFrom="paragraph">
                  <wp:posOffset>591926</wp:posOffset>
                </wp:positionV>
                <wp:extent cx="315595" cy="127922"/>
                <wp:effectExtent l="0" t="0" r="8255" b="5715"/>
                <wp:wrapNone/>
                <wp:docPr id="88" name="Text Box 88"/>
                <wp:cNvGraphicFramePr/>
                <a:graphic xmlns:a="http://schemas.openxmlformats.org/drawingml/2006/main">
                  <a:graphicData uri="http://schemas.microsoft.com/office/word/2010/wordprocessingShape">
                    <wps:wsp>
                      <wps:cNvSpPr txBox="1"/>
                      <wps:spPr>
                        <a:xfrm>
                          <a:off x="0" y="0"/>
                          <a:ext cx="315595" cy="127922"/>
                        </a:xfrm>
                        <a:prstGeom prst="rect">
                          <a:avLst/>
                        </a:prstGeom>
                        <a:solidFill>
                          <a:schemeClr val="lt1"/>
                        </a:solidFill>
                        <a:ln w="6350">
                          <a:noFill/>
                        </a:ln>
                      </wps:spPr>
                      <wps:txbx>
                        <w:txbxContent>
                          <w:p w14:paraId="4A58E3E1" w14:textId="4D8EE524" w:rsidR="00AF4AF3" w:rsidRDefault="00AF4AF3" w:rsidP="006D3F25">
                            <w:pPr>
                              <w:jc w:val="center"/>
                            </w:pPr>
                            <w:r>
                              <w:rPr>
                                <w:rFonts w:ascii="Times New Roman" w:hAnsi="Times New Roman" w:cs="Times New Roman"/>
                                <w:sz w:val="14"/>
                                <w:szCs w:val="14"/>
                                <w:lang w:val="sr-Cyrl-CS"/>
                              </w:rPr>
                              <w:t xml:space="preserve">18 сати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4AF80C" id="Text Box 88" o:spid="_x0000_s1098" type="#_x0000_t202" style="position:absolute;margin-left:46.6pt;margin-top:46.6pt;width:24.85pt;height:10.0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" fillcolor="white [3201]" stroked="f" strokeweight=".5pt">
                <v:textbox inset="0,0,0,0">
                  <w:txbxContent>
                    <w:p w14:paraId="4A58E3E1" w14:textId="4D8EE524" w:rsidR="00AF4AF3" w:rsidRDefault="00AF4AF3" w:rsidP="006D3F25">
                      <w:pPr>
                        <w:jc w:val="center"/>
                      </w:pPr>
                      <w:r>
                        <w:rPr>
                          <w:rFonts w:ascii="Times New Roman" w:hAnsi="Times New Roman" w:cs="Times New Roman"/>
                          <w:sz w:val="14"/>
                          <w:szCs w:val="14"/>
                          <w:lang w:val="sr-Cyrl-CS"/>
                        </w:rPr>
                        <w:t xml:space="preserve">18 сати </w:t>
                      </w:r>
                    </w:p>
                  </w:txbxContent>
                </v:textbox>
              </v:shape>
            </w:pict>
          </mc:Fallback>
        </mc:AlternateContent>
      </w:r>
      <w:r w:rsidR="00511CDD"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808768" behindDoc="0" locked="0" layoutInCell="1" allowOverlap="1" wp14:anchorId="3AB4B838" wp14:editId="0F97B0CD">
                <wp:simplePos x="0" y="0"/>
                <wp:positionH relativeFrom="column">
                  <wp:posOffset>592228</wp:posOffset>
                </wp:positionH>
                <wp:positionV relativeFrom="paragraph">
                  <wp:posOffset>696718</wp:posOffset>
                </wp:positionV>
                <wp:extent cx="315595" cy="108970"/>
                <wp:effectExtent l="0" t="0" r="8255" b="5715"/>
                <wp:wrapNone/>
                <wp:docPr id="89" name="Text Box 89"/>
                <wp:cNvGraphicFramePr/>
                <a:graphic xmlns:a="http://schemas.openxmlformats.org/drawingml/2006/main">
                  <a:graphicData uri="http://schemas.microsoft.com/office/word/2010/wordprocessingShape">
                    <wps:wsp>
                      <wps:cNvSpPr txBox="1"/>
                      <wps:spPr>
                        <a:xfrm>
                          <a:off x="0" y="0"/>
                          <a:ext cx="315595" cy="108970"/>
                        </a:xfrm>
                        <a:prstGeom prst="rect">
                          <a:avLst/>
                        </a:prstGeom>
                        <a:solidFill>
                          <a:schemeClr val="lt1"/>
                        </a:solidFill>
                        <a:ln w="6350">
                          <a:noFill/>
                        </a:ln>
                      </wps:spPr>
                      <wps:txbx>
                        <w:txbxContent>
                          <w:p w14:paraId="08C48561" w14:textId="094E9EE5" w:rsidR="00AF4AF3" w:rsidRDefault="00AF4AF3" w:rsidP="006D3F25">
                            <w:pPr>
                              <w:jc w:val="center"/>
                            </w:pPr>
                            <w:r>
                              <w:rPr>
                                <w:rFonts w:ascii="Times New Roman" w:hAnsi="Times New Roman" w:cs="Times New Roman"/>
                                <w:sz w:val="14"/>
                                <w:szCs w:val="14"/>
                                <w:lang w:val="sr-Cyrl-CS"/>
                              </w:rPr>
                              <w:t xml:space="preserve">10 сати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B4B838" id="Text Box 89" o:spid="_x0000_s1099" type="#_x0000_t202" style="position:absolute;margin-left:46.65pt;margin-top:54.85pt;width:24.85pt;height:8.6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" fillcolor="white [3201]" stroked="f" strokeweight=".5pt">
                <v:textbox inset="0,0,0,0">
                  <w:txbxContent>
                    <w:p w14:paraId="08C48561" w14:textId="094E9EE5" w:rsidR="00AF4AF3" w:rsidRDefault="00AF4AF3" w:rsidP="006D3F25">
                      <w:pPr>
                        <w:jc w:val="center"/>
                      </w:pPr>
                      <w:r>
                        <w:rPr>
                          <w:rFonts w:ascii="Times New Roman" w:hAnsi="Times New Roman" w:cs="Times New Roman"/>
                          <w:sz w:val="14"/>
                          <w:szCs w:val="14"/>
                          <w:lang w:val="sr-Cyrl-CS"/>
                        </w:rPr>
                        <w:t xml:space="preserve">10 сати </w:t>
                      </w:r>
                    </w:p>
                  </w:txbxContent>
                </v:textbox>
              </v:shape>
            </w:pict>
          </mc:Fallback>
        </mc:AlternateContent>
      </w:r>
      <w:r w:rsidR="006D3F25"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92384" behindDoc="0" locked="0" layoutInCell="1" allowOverlap="1" wp14:anchorId="74C3ED2A" wp14:editId="0799B876">
                <wp:simplePos x="0" y="0"/>
                <wp:positionH relativeFrom="column">
                  <wp:posOffset>4492224</wp:posOffset>
                </wp:positionH>
                <wp:positionV relativeFrom="paragraph">
                  <wp:posOffset>199544</wp:posOffset>
                </wp:positionV>
                <wp:extent cx="592228" cy="127921"/>
                <wp:effectExtent l="0" t="0" r="0" b="5715"/>
                <wp:wrapNone/>
                <wp:docPr id="79" name="Text Box 79"/>
                <wp:cNvGraphicFramePr/>
                <a:graphic xmlns:a="http://schemas.openxmlformats.org/drawingml/2006/main">
                  <a:graphicData uri="http://schemas.microsoft.com/office/word/2010/wordprocessingShape">
                    <wps:wsp>
                      <wps:cNvSpPr txBox="1"/>
                      <wps:spPr>
                        <a:xfrm>
                          <a:off x="0" y="0"/>
                          <a:ext cx="592228" cy="127921"/>
                        </a:xfrm>
                        <a:prstGeom prst="rect">
                          <a:avLst/>
                        </a:prstGeom>
                        <a:solidFill>
                          <a:schemeClr val="lt1"/>
                        </a:solidFill>
                        <a:ln w="6350">
                          <a:noFill/>
                        </a:ln>
                      </wps:spPr>
                      <wps:txbx>
                        <w:txbxContent>
                          <w:p w14:paraId="5083EE0B" w14:textId="77777777" w:rsidR="00AF4AF3" w:rsidRPr="006D3F25" w:rsidRDefault="00AF4AF3" w:rsidP="006D3F25">
                            <w:pPr>
                              <w:jc w:val="center"/>
                              <w:rPr>
                                <w:sz w:val="13"/>
                                <w:szCs w:val="13"/>
                              </w:rPr>
                            </w:pPr>
                            <w:r w:rsidRPr="006D3F25">
                              <w:rPr>
                                <w:rFonts w:ascii="Times New Roman" w:hAnsi="Times New Roman" w:cs="Times New Roman"/>
                                <w:sz w:val="13"/>
                                <w:szCs w:val="13"/>
                                <w:lang w:val="sr-Cyrl-CS"/>
                              </w:rPr>
                              <w:t>40 сати рада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C3ED2A" id="Text Box 79" o:spid="_x0000_s1100" type="#_x0000_t202" style="position:absolute;margin-left:353.7pt;margin-top:15.7pt;width:46.65pt;height:10.0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" fillcolor="white [3201]" stroked="f" strokeweight=".5pt">
                <v:textbox inset="0,0,0,0">
                  <w:txbxContent>
                    <w:p w14:paraId="5083EE0B" w14:textId="77777777" w:rsidR="00AF4AF3" w:rsidRPr="006D3F25" w:rsidRDefault="00AF4AF3" w:rsidP="006D3F25">
                      <w:pPr>
                        <w:jc w:val="center"/>
                        <w:rPr>
                          <w:sz w:val="13"/>
                          <w:szCs w:val="13"/>
                        </w:rPr>
                      </w:pPr>
                      <w:r w:rsidRPr="006D3F25">
                        <w:rPr>
                          <w:rFonts w:ascii="Times New Roman" w:hAnsi="Times New Roman" w:cs="Times New Roman"/>
                          <w:sz w:val="13"/>
                          <w:szCs w:val="13"/>
                          <w:lang w:val="sr-Cyrl-CS"/>
                        </w:rPr>
                        <w:t>40 сати рада</w:t>
                      </w:r>
                    </w:p>
                  </w:txbxContent>
                </v:textbox>
              </v:shape>
            </w:pict>
          </mc:Fallback>
        </mc:AlternateContent>
      </w:r>
      <w:r w:rsidR="006D3F25"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90336" behindDoc="0" locked="0" layoutInCell="1" allowOverlap="1" wp14:anchorId="6C153037" wp14:editId="17E3C51E">
                <wp:simplePos x="0" y="0"/>
                <wp:positionH relativeFrom="column">
                  <wp:posOffset>3226458</wp:posOffset>
                </wp:positionH>
                <wp:positionV relativeFrom="paragraph">
                  <wp:posOffset>199245</wp:posOffset>
                </wp:positionV>
                <wp:extent cx="592228" cy="127921"/>
                <wp:effectExtent l="0" t="0" r="0" b="5715"/>
                <wp:wrapNone/>
                <wp:docPr id="78" name="Text Box 78"/>
                <wp:cNvGraphicFramePr/>
                <a:graphic xmlns:a="http://schemas.openxmlformats.org/drawingml/2006/main">
                  <a:graphicData uri="http://schemas.microsoft.com/office/word/2010/wordprocessingShape">
                    <wps:wsp>
                      <wps:cNvSpPr txBox="1"/>
                      <wps:spPr>
                        <a:xfrm>
                          <a:off x="0" y="0"/>
                          <a:ext cx="592228" cy="127921"/>
                        </a:xfrm>
                        <a:prstGeom prst="rect">
                          <a:avLst/>
                        </a:prstGeom>
                        <a:solidFill>
                          <a:schemeClr val="lt1"/>
                        </a:solidFill>
                        <a:ln w="6350">
                          <a:noFill/>
                        </a:ln>
                      </wps:spPr>
                      <wps:txbx>
                        <w:txbxContent>
                          <w:p w14:paraId="2AA5D02A" w14:textId="4D6D0234" w:rsidR="00AF4AF3" w:rsidRPr="006D3F25" w:rsidRDefault="00AF4AF3" w:rsidP="006D3F25">
                            <w:pPr>
                              <w:jc w:val="center"/>
                              <w:rPr>
                                <w:sz w:val="13"/>
                                <w:szCs w:val="13"/>
                              </w:rPr>
                            </w:pPr>
                            <w:r w:rsidRPr="006D3F25">
                              <w:rPr>
                                <w:rFonts w:ascii="Times New Roman" w:hAnsi="Times New Roman" w:cs="Times New Roman"/>
                                <w:sz w:val="13"/>
                                <w:szCs w:val="13"/>
                                <w:lang w:val="sr-Cyrl-CS"/>
                              </w:rPr>
                              <w:t>40 сати рада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153037" id="Text Box 78" o:spid="_x0000_s1101" type="#_x0000_t202" style="position:absolute;margin-left:254.05pt;margin-top:15.7pt;width:46.65pt;height:10.0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" fillcolor="white [3201]" stroked="f" strokeweight=".5pt">
                <v:textbox inset="0,0,0,0">
                  <w:txbxContent>
                    <w:p w14:paraId="2AA5D02A" w14:textId="4D6D0234" w:rsidR="00AF4AF3" w:rsidRPr="006D3F25" w:rsidRDefault="00AF4AF3" w:rsidP="006D3F25">
                      <w:pPr>
                        <w:jc w:val="center"/>
                        <w:rPr>
                          <w:sz w:val="13"/>
                          <w:szCs w:val="13"/>
                        </w:rPr>
                      </w:pPr>
                      <w:r w:rsidRPr="006D3F25">
                        <w:rPr>
                          <w:rFonts w:ascii="Times New Roman" w:hAnsi="Times New Roman" w:cs="Times New Roman"/>
                          <w:sz w:val="13"/>
                          <w:szCs w:val="13"/>
                          <w:lang w:val="sr-Cyrl-CS"/>
                        </w:rPr>
                        <w:t>40 сати рада</w:t>
                      </w:r>
                    </w:p>
                  </w:txbxContent>
                </v:textbox>
              </v:shape>
            </w:pict>
          </mc:Fallback>
        </mc:AlternateContent>
      </w:r>
      <w:r w:rsidR="006D3F25"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84192" behindDoc="0" locked="0" layoutInCell="1" allowOverlap="1" wp14:anchorId="175EB0C8" wp14:editId="33446D4B">
                <wp:simplePos x="0" y="0"/>
                <wp:positionH relativeFrom="column">
                  <wp:posOffset>-54536</wp:posOffset>
                </wp:positionH>
                <wp:positionV relativeFrom="paragraph">
                  <wp:posOffset>1640614</wp:posOffset>
                </wp:positionV>
                <wp:extent cx="555044" cy="313349"/>
                <wp:effectExtent l="6667" t="0" r="4128" b="4127"/>
                <wp:wrapNone/>
                <wp:docPr id="75" name="Text Box 75"/>
                <wp:cNvGraphicFramePr/>
                <a:graphic xmlns:a="http://schemas.openxmlformats.org/drawingml/2006/main">
                  <a:graphicData uri="http://schemas.microsoft.com/office/word/2010/wordprocessingShape">
                    <wps:wsp>
                      <wps:cNvSpPr txBox="1"/>
                      <wps:spPr>
                        <a:xfrm rot="16200000">
                          <a:off x="0" y="0"/>
                          <a:ext cx="555044" cy="313349"/>
                        </a:xfrm>
                        <a:prstGeom prst="rect">
                          <a:avLst/>
                        </a:prstGeom>
                        <a:solidFill>
                          <a:schemeClr val="lt1"/>
                        </a:solidFill>
                        <a:ln w="6350">
                          <a:noFill/>
                        </a:ln>
                      </wps:spPr>
                      <wps:txbx>
                        <w:txbxContent>
                          <w:p w14:paraId="514EC498" w14:textId="2F2A91D3" w:rsidR="00AF4AF3" w:rsidRPr="00EE2CB1" w:rsidRDefault="00AF4AF3" w:rsidP="00EE2CB1">
                            <w:pPr>
                              <w:spacing w:after="0" w:line="240" w:lineRule="auto"/>
                              <w:jc w:val="center"/>
                              <w:rPr>
                                <w:rFonts w:ascii="Times New Roman" w:hAnsi="Times New Roman" w:cs="Times New Roman"/>
                                <w:sz w:val="13"/>
                                <w:szCs w:val="13"/>
                                <w:lang w:val="sr-Cyrl-CS"/>
                              </w:rPr>
                            </w:pPr>
                            <w:r w:rsidRPr="006D3F25">
                              <w:rPr>
                                <w:rFonts w:ascii="Times New Roman" w:hAnsi="Times New Roman" w:cs="Times New Roman"/>
                                <w:sz w:val="13"/>
                                <w:szCs w:val="13"/>
                                <w:lang w:val="sr-Cyrl-CS"/>
                              </w:rPr>
                              <w:t>систем за дозирање не ради</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5EB0C8" id="Text Box 75" o:spid="_x0000_s1102" type="#_x0000_t202" style="position:absolute;margin-left:-4.3pt;margin-top:129.2pt;width:43.7pt;height:24.65pt;rotation:-90;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" fillcolor="white [3201]" stroked="f" strokeweight=".5pt">
                <v:textbox inset="0,0,0,0">
                  <w:txbxContent>
                    <w:p w14:paraId="514EC498" w14:textId="2F2A91D3" w:rsidR="00AF4AF3" w:rsidRPr="00EE2CB1" w:rsidRDefault="00AF4AF3" w:rsidP="00EE2CB1">
                      <w:pPr>
                        <w:spacing w:after="0" w:line="240" w:lineRule="auto"/>
                        <w:jc w:val="center"/>
                        <w:rPr>
                          <w:rFonts w:ascii="Times New Roman" w:hAnsi="Times New Roman" w:cs="Times New Roman"/>
                          <w:sz w:val="13"/>
                          <w:szCs w:val="13"/>
                          <w:lang w:val="sr-Cyrl-CS"/>
                        </w:rPr>
                      </w:pPr>
                      <w:r w:rsidRPr="006D3F25">
                        <w:rPr>
                          <w:rFonts w:ascii="Times New Roman" w:hAnsi="Times New Roman" w:cs="Times New Roman"/>
                          <w:sz w:val="13"/>
                          <w:szCs w:val="13"/>
                          <w:lang w:val="sr-Cyrl-CS"/>
                        </w:rPr>
                        <w:t>систем за дозирање не ради</w:t>
                      </w:r>
                    </w:p>
                  </w:txbxContent>
                </v:textbox>
              </v:shape>
            </w:pict>
          </mc:Fallback>
        </mc:AlternateContent>
      </w:r>
      <w:r w:rsidR="00BF2F22"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80096" behindDoc="0" locked="0" layoutInCell="1" allowOverlap="1" wp14:anchorId="54E72FF4" wp14:editId="5CC2DD62">
                <wp:simplePos x="0" y="0"/>
                <wp:positionH relativeFrom="column">
                  <wp:posOffset>3315970</wp:posOffset>
                </wp:positionH>
                <wp:positionV relativeFrom="paragraph">
                  <wp:posOffset>1970796</wp:posOffset>
                </wp:positionV>
                <wp:extent cx="729615" cy="198511"/>
                <wp:effectExtent l="0" t="0" r="0" b="0"/>
                <wp:wrapNone/>
                <wp:docPr id="73" name="Text Box 73"/>
                <wp:cNvGraphicFramePr/>
                <a:graphic xmlns:a="http://schemas.openxmlformats.org/drawingml/2006/main">
                  <a:graphicData uri="http://schemas.microsoft.com/office/word/2010/wordprocessingShape">
                    <wps:wsp>
                      <wps:cNvSpPr txBox="1"/>
                      <wps:spPr>
                        <a:xfrm>
                          <a:off x="0" y="0"/>
                          <a:ext cx="729615" cy="198511"/>
                        </a:xfrm>
                        <a:prstGeom prst="rect">
                          <a:avLst/>
                        </a:prstGeom>
                        <a:solidFill>
                          <a:schemeClr val="lt1"/>
                        </a:solidFill>
                        <a:ln w="6350">
                          <a:noFill/>
                        </a:ln>
                      </wps:spPr>
                      <wps:txbx>
                        <w:txbxContent>
                          <w:p w14:paraId="40481F39" w14:textId="77777777" w:rsidR="00AF4AF3" w:rsidRPr="00BF2F22" w:rsidRDefault="00AF4AF3" w:rsidP="002B5C3E">
                            <w:pPr>
                              <w:spacing w:after="0" w:line="240" w:lineRule="auto"/>
                              <w:jc w:val="center"/>
                              <w:rPr>
                                <w:rFonts w:ascii="Times New Roman" w:hAnsi="Times New Roman" w:cs="Times New Roman"/>
                                <w:sz w:val="13"/>
                                <w:szCs w:val="13"/>
                                <w:lang w:val="sr-Cyrl-CS"/>
                              </w:rPr>
                            </w:pPr>
                            <w:r w:rsidRPr="00BF2F22">
                              <w:rPr>
                                <w:rFonts w:ascii="Times New Roman" w:hAnsi="Times New Roman" w:cs="Times New Roman"/>
                                <w:sz w:val="13"/>
                                <w:szCs w:val="13"/>
                                <w:lang w:val="sr-Cyrl-CS"/>
                              </w:rPr>
                              <w:t>отклањање</w:t>
                            </w:r>
                          </w:p>
                          <w:p w14:paraId="29E2B2DD" w14:textId="77777777" w:rsidR="00AF4AF3" w:rsidRPr="00BF2F22" w:rsidRDefault="00AF4AF3" w:rsidP="002B5C3E">
                            <w:pPr>
                              <w:spacing w:after="0" w:line="240" w:lineRule="auto"/>
                              <w:jc w:val="center"/>
                              <w:rPr>
                                <w:rFonts w:ascii="Times New Roman" w:hAnsi="Times New Roman" w:cs="Times New Roman"/>
                                <w:sz w:val="13"/>
                                <w:szCs w:val="13"/>
                                <w:lang w:val="sr-Cyrl-CS"/>
                              </w:rPr>
                            </w:pPr>
                            <w:r w:rsidRPr="00BF2F22">
                              <w:rPr>
                                <w:rFonts w:ascii="Times New Roman" w:hAnsi="Times New Roman" w:cs="Times New Roman"/>
                                <w:sz w:val="13"/>
                                <w:szCs w:val="13"/>
                                <w:lang w:val="sr-Cyrl-CS"/>
                              </w:rPr>
                              <w:t>(први сцнерио)</w:t>
                            </w:r>
                          </w:p>
                          <w:p w14:paraId="78F48400" w14:textId="77777777" w:rsidR="00AF4AF3" w:rsidRPr="00BF2F22" w:rsidRDefault="00AF4AF3" w:rsidP="002B5C3E">
                            <w:pPr>
                              <w:rPr>
                                <w:sz w:val="13"/>
                                <w:szCs w:val="13"/>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E72FF4" id="Text Box 73" o:spid="_x0000_s1103" type="#_x0000_t202" style="position:absolute;margin-left:261.1pt;margin-top:155.2pt;width:57.45pt;height:15.6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" fillcolor="white [3201]" stroked="f" strokeweight=".5pt">
                <v:textbox inset="0,0,0,0">
                  <w:txbxContent>
                    <w:p w14:paraId="40481F39" w14:textId="77777777" w:rsidR="00AF4AF3" w:rsidRPr="00BF2F22" w:rsidRDefault="00AF4AF3" w:rsidP="002B5C3E">
                      <w:pPr>
                        <w:spacing w:after="0" w:line="240" w:lineRule="auto"/>
                        <w:jc w:val="center"/>
                        <w:rPr>
                          <w:rFonts w:ascii="Times New Roman" w:hAnsi="Times New Roman" w:cs="Times New Roman"/>
                          <w:sz w:val="13"/>
                          <w:szCs w:val="13"/>
                          <w:lang w:val="sr-Cyrl-CS"/>
                        </w:rPr>
                      </w:pPr>
                      <w:r w:rsidRPr="00BF2F22">
                        <w:rPr>
                          <w:rFonts w:ascii="Times New Roman" w:hAnsi="Times New Roman" w:cs="Times New Roman"/>
                          <w:sz w:val="13"/>
                          <w:szCs w:val="13"/>
                          <w:lang w:val="sr-Cyrl-CS"/>
                        </w:rPr>
                        <w:t>отклањање</w:t>
                      </w:r>
                    </w:p>
                    <w:p w14:paraId="29E2B2DD" w14:textId="77777777" w:rsidR="00AF4AF3" w:rsidRPr="00BF2F22" w:rsidRDefault="00AF4AF3" w:rsidP="002B5C3E">
                      <w:pPr>
                        <w:spacing w:after="0" w:line="240" w:lineRule="auto"/>
                        <w:jc w:val="center"/>
                        <w:rPr>
                          <w:rFonts w:ascii="Times New Roman" w:hAnsi="Times New Roman" w:cs="Times New Roman"/>
                          <w:sz w:val="13"/>
                          <w:szCs w:val="13"/>
                          <w:lang w:val="sr-Cyrl-CS"/>
                        </w:rPr>
                      </w:pPr>
                      <w:r w:rsidRPr="00BF2F22">
                        <w:rPr>
                          <w:rFonts w:ascii="Times New Roman" w:hAnsi="Times New Roman" w:cs="Times New Roman"/>
                          <w:sz w:val="13"/>
                          <w:szCs w:val="13"/>
                          <w:lang w:val="sr-Cyrl-CS"/>
                        </w:rPr>
                        <w:t>(први сцнерио)</w:t>
                      </w:r>
                    </w:p>
                    <w:p w14:paraId="78F48400" w14:textId="77777777" w:rsidR="00AF4AF3" w:rsidRPr="00BF2F22" w:rsidRDefault="00AF4AF3" w:rsidP="002B5C3E">
                      <w:pPr>
                        <w:rPr>
                          <w:sz w:val="13"/>
                          <w:szCs w:val="13"/>
                        </w:rPr>
                      </w:pPr>
                    </w:p>
                  </w:txbxContent>
                </v:textbox>
              </v:shape>
            </w:pict>
          </mc:Fallback>
        </mc:AlternateContent>
      </w:r>
      <w:r w:rsidR="002B5C3E" w:rsidRPr="007A2F9C">
        <w:rPr>
          <w:rFonts w:ascii="Times New Roman" w:eastAsia="Times New Roman" w:hAnsi="Times New Roman" w:cs="Times New Roman"/>
          <w:noProof/>
          <w:sz w:val="24"/>
          <w:szCs w:val="24"/>
          <w:lang w:val="sr-Cyrl-RS"/>
        </w:rPr>
        <mc:AlternateContent>
          <mc:Choice Requires="wps">
            <w:drawing>
              <wp:anchor distT="0" distB="0" distL="114300" distR="114300" simplePos="0" relativeHeight="251782144" behindDoc="0" locked="0" layoutInCell="1" allowOverlap="1" wp14:anchorId="5100E128" wp14:editId="5BF3880B">
                <wp:simplePos x="0" y="0"/>
                <wp:positionH relativeFrom="column">
                  <wp:posOffset>4538345</wp:posOffset>
                </wp:positionH>
                <wp:positionV relativeFrom="paragraph">
                  <wp:posOffset>1971382</wp:posOffset>
                </wp:positionV>
                <wp:extent cx="729615" cy="213202"/>
                <wp:effectExtent l="0" t="0" r="0" b="0"/>
                <wp:wrapNone/>
                <wp:docPr id="74" name="Text Box 74"/>
                <wp:cNvGraphicFramePr/>
                <a:graphic xmlns:a="http://schemas.openxmlformats.org/drawingml/2006/main">
                  <a:graphicData uri="http://schemas.microsoft.com/office/word/2010/wordprocessingShape">
                    <wps:wsp>
                      <wps:cNvSpPr txBox="1"/>
                      <wps:spPr>
                        <a:xfrm>
                          <a:off x="0" y="0"/>
                          <a:ext cx="729615" cy="213202"/>
                        </a:xfrm>
                        <a:prstGeom prst="rect">
                          <a:avLst/>
                        </a:prstGeom>
                        <a:solidFill>
                          <a:schemeClr val="lt1"/>
                        </a:solidFill>
                        <a:ln w="6350">
                          <a:noFill/>
                        </a:ln>
                      </wps:spPr>
                      <wps:txbx>
                        <w:txbxContent>
                          <w:p w14:paraId="19EC6179" w14:textId="77777777" w:rsidR="00AF4AF3" w:rsidRPr="00BF2F22" w:rsidRDefault="00AF4AF3" w:rsidP="002B5C3E">
                            <w:pPr>
                              <w:spacing w:after="0" w:line="240" w:lineRule="auto"/>
                              <w:jc w:val="center"/>
                              <w:rPr>
                                <w:rFonts w:ascii="Times New Roman" w:hAnsi="Times New Roman" w:cs="Times New Roman"/>
                                <w:sz w:val="13"/>
                                <w:szCs w:val="13"/>
                                <w:lang w:val="sr-Cyrl-CS"/>
                              </w:rPr>
                            </w:pPr>
                            <w:r w:rsidRPr="00BF2F22">
                              <w:rPr>
                                <w:rFonts w:ascii="Times New Roman" w:hAnsi="Times New Roman" w:cs="Times New Roman"/>
                                <w:sz w:val="13"/>
                                <w:szCs w:val="13"/>
                                <w:lang w:val="sr-Cyrl-CS"/>
                              </w:rPr>
                              <w:t>отклањање</w:t>
                            </w:r>
                          </w:p>
                          <w:p w14:paraId="1C642D69" w14:textId="37A4D4BB" w:rsidR="00AF4AF3" w:rsidRPr="00BF2F22" w:rsidRDefault="00AF4AF3" w:rsidP="002B5C3E">
                            <w:pPr>
                              <w:spacing w:after="0" w:line="240" w:lineRule="auto"/>
                              <w:jc w:val="center"/>
                              <w:rPr>
                                <w:rFonts w:ascii="Times New Roman" w:hAnsi="Times New Roman" w:cs="Times New Roman"/>
                                <w:sz w:val="13"/>
                                <w:szCs w:val="13"/>
                                <w:lang w:val="sr-Cyrl-CS"/>
                              </w:rPr>
                            </w:pPr>
                            <w:r w:rsidRPr="00BF2F22">
                              <w:rPr>
                                <w:rFonts w:ascii="Times New Roman" w:hAnsi="Times New Roman" w:cs="Times New Roman"/>
                                <w:sz w:val="13"/>
                                <w:szCs w:val="13"/>
                                <w:lang w:val="sr-Cyrl-CS"/>
                              </w:rPr>
                              <w:t>(други сцнерио)</w:t>
                            </w:r>
                          </w:p>
                          <w:p w14:paraId="4A2ECF70" w14:textId="77777777" w:rsidR="00AF4AF3" w:rsidRPr="00BF2F22" w:rsidRDefault="00AF4AF3" w:rsidP="002B5C3E">
                            <w:pPr>
                              <w:rPr>
                                <w:sz w:val="13"/>
                                <w:szCs w:val="13"/>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0E128" id="Text Box 74" o:spid="_x0000_s1104" type="#_x0000_t202" style="position:absolute;margin-left:357.35pt;margin-top:155.25pt;width:57.45pt;height:16.8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" fillcolor="white [3201]" stroked="f" strokeweight=".5pt">
                <v:textbox inset="0,0,0,0">
                  <w:txbxContent>
                    <w:p w14:paraId="19EC6179" w14:textId="77777777" w:rsidR="00AF4AF3" w:rsidRPr="00BF2F22" w:rsidRDefault="00AF4AF3" w:rsidP="002B5C3E">
                      <w:pPr>
                        <w:spacing w:after="0" w:line="240" w:lineRule="auto"/>
                        <w:jc w:val="center"/>
                        <w:rPr>
                          <w:rFonts w:ascii="Times New Roman" w:hAnsi="Times New Roman" w:cs="Times New Roman"/>
                          <w:sz w:val="13"/>
                          <w:szCs w:val="13"/>
                          <w:lang w:val="sr-Cyrl-CS"/>
                        </w:rPr>
                      </w:pPr>
                      <w:r w:rsidRPr="00BF2F22">
                        <w:rPr>
                          <w:rFonts w:ascii="Times New Roman" w:hAnsi="Times New Roman" w:cs="Times New Roman"/>
                          <w:sz w:val="13"/>
                          <w:szCs w:val="13"/>
                          <w:lang w:val="sr-Cyrl-CS"/>
                        </w:rPr>
                        <w:t>отклањање</w:t>
                      </w:r>
                    </w:p>
                    <w:p w14:paraId="1C642D69" w14:textId="37A4D4BB" w:rsidR="00AF4AF3" w:rsidRPr="00BF2F22" w:rsidRDefault="00AF4AF3" w:rsidP="002B5C3E">
                      <w:pPr>
                        <w:spacing w:after="0" w:line="240" w:lineRule="auto"/>
                        <w:jc w:val="center"/>
                        <w:rPr>
                          <w:rFonts w:ascii="Times New Roman" w:hAnsi="Times New Roman" w:cs="Times New Roman"/>
                          <w:sz w:val="13"/>
                          <w:szCs w:val="13"/>
                          <w:lang w:val="sr-Cyrl-CS"/>
                        </w:rPr>
                      </w:pPr>
                      <w:r w:rsidRPr="00BF2F22">
                        <w:rPr>
                          <w:rFonts w:ascii="Times New Roman" w:hAnsi="Times New Roman" w:cs="Times New Roman"/>
                          <w:sz w:val="13"/>
                          <w:szCs w:val="13"/>
                          <w:lang w:val="sr-Cyrl-CS"/>
                        </w:rPr>
                        <w:t>(други сцнерио)</w:t>
                      </w:r>
                    </w:p>
                    <w:p w14:paraId="4A2ECF70" w14:textId="77777777" w:rsidR="00AF4AF3" w:rsidRPr="00BF2F22" w:rsidRDefault="00AF4AF3" w:rsidP="002B5C3E">
                      <w:pPr>
                        <w:rPr>
                          <w:sz w:val="13"/>
                          <w:szCs w:val="13"/>
                        </w:rPr>
                      </w:pPr>
                    </w:p>
                  </w:txbxContent>
                </v:textbox>
              </v:shape>
            </w:pict>
          </mc:Fallback>
        </mc:AlternateContent>
      </w:r>
      <w:r w:rsidR="00AD40A4" w:rsidRPr="007A2F9C">
        <w:rPr>
          <w:rFonts w:ascii="Times New Roman" w:hAnsi="Times New Roman" w:cs="Times New Roman"/>
          <w:noProof/>
          <w:sz w:val="24"/>
          <w:szCs w:val="24"/>
          <w:lang w:val="sr-Cyrl-RS"/>
        </w:rPr>
        <w:drawing>
          <wp:inline distT="0" distB="0" distL="0" distR="0" wp14:anchorId="1DB57A6A" wp14:editId="0EE6285D">
            <wp:extent cx="5478145" cy="2146935"/>
            <wp:effectExtent l="0" t="0" r="825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8145" cy="2146935"/>
                    </a:xfrm>
                    <a:prstGeom prst="rect">
                      <a:avLst/>
                    </a:prstGeom>
                    <a:noFill/>
                    <a:ln>
                      <a:noFill/>
                    </a:ln>
                  </pic:spPr>
                </pic:pic>
              </a:graphicData>
            </a:graphic>
          </wp:inline>
        </w:drawing>
      </w:r>
    </w:p>
    <w:p w14:paraId="4142749E" w14:textId="65FCC66B"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13. Доказивање минималне прихватљиве концентрације реагенса CDmin</w:t>
      </w:r>
    </w:p>
    <w:p w14:paraId="2D809C1A" w14:textId="4BADF88D"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13.1. Произвођач доказује точну вредност CD</w:t>
      </w:r>
      <w:r w:rsidRPr="007A2F9C">
        <w:rPr>
          <w:rFonts w:ascii="Times New Roman" w:eastAsia="Times New Roman" w:hAnsi="Times New Roman" w:cs="Times New Roman"/>
          <w:sz w:val="24"/>
          <w:szCs w:val="24"/>
          <w:vertAlign w:val="subscript"/>
          <w:lang w:val="sr-Cyrl-RS"/>
        </w:rPr>
        <w:t>min</w:t>
      </w:r>
      <w:r w:rsidRPr="007A2F9C">
        <w:rPr>
          <w:rFonts w:ascii="Times New Roman" w:eastAsia="Times New Roman" w:hAnsi="Times New Roman" w:cs="Times New Roman"/>
          <w:sz w:val="24"/>
          <w:szCs w:val="24"/>
          <w:lang w:val="sr-Cyrl-RS"/>
        </w:rPr>
        <w:t> током ЕУ хомологације спровођењем NRTC циклуса с топлим покретањем за моторе поткатегорија NRE-v-3, NRE-v-4, NRE-v-5 NRE-v-6, односно примењивог NRSC-а за све остале категорије користећи реагенс концентрације CDmin.</w:t>
      </w:r>
    </w:p>
    <w:p w14:paraId="39F16EF5" w14:textId="75AE3213"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13.2. У испитивању се морају следити одговарајући циклуси NCD-а или циклус преткондиционирања који је одред</w:t>
      </w:r>
      <w:r w:rsidR="007A2F9C" w:rsidRPr="007A2F9C">
        <w:rPr>
          <w:rFonts w:ascii="Times New Roman" w:eastAsia="Times New Roman" w:hAnsi="Times New Roman" w:cs="Times New Roman"/>
          <w:sz w:val="24"/>
          <w:szCs w:val="24"/>
          <w:lang w:val="sr-Cyrl-RS"/>
        </w:rPr>
        <w:t>и</w:t>
      </w:r>
      <w:r w:rsidRPr="007A2F9C">
        <w:rPr>
          <w:rFonts w:ascii="Times New Roman" w:eastAsia="Times New Roman" w:hAnsi="Times New Roman" w:cs="Times New Roman"/>
          <w:sz w:val="24"/>
          <w:szCs w:val="24"/>
          <w:lang w:val="sr-Cyrl-RS"/>
        </w:rPr>
        <w:t>о произвођач, што мора омогућити систему за контролу NOx са затвореном петљом да се прилагоди квалитети реагенса концентрације CDmin.</w:t>
      </w:r>
    </w:p>
    <w:p w14:paraId="7E3A7ADA" w14:textId="65421A5B"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13.3. </w:t>
      </w:r>
      <w:r w:rsidR="000222ED" w:rsidRPr="007A2F9C">
        <w:rPr>
          <w:rFonts w:ascii="Times New Roman" w:eastAsia="Times New Roman" w:hAnsi="Times New Roman" w:cs="Times New Roman"/>
          <w:sz w:val="24"/>
          <w:szCs w:val="24"/>
          <w:lang w:val="sr-Cyrl-RS"/>
        </w:rPr>
        <w:t>Емисије загађујућих материја које настану при том испитивању не смеју праг NOx из тачке 7.1.1 овог прилога.</w:t>
      </w:r>
    </w:p>
    <w:p w14:paraId="1B562D92" w14:textId="77777777"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13.4 Документација доказивања</w:t>
      </w:r>
    </w:p>
    <w:p w14:paraId="541F00EC" w14:textId="77777777"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13.4.1 У извештају о доказивању документује се доказивање најмање прихватљиве концентрације реагенса. Извештај:</w:t>
      </w:r>
    </w:p>
    <w:p w14:paraId="44733121" w14:textId="77777777"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наводи разматране неисправности;</w:t>
      </w:r>
    </w:p>
    <w:p w14:paraId="12309F33" w14:textId="77777777"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 описује спроведено доказивање, укључујући примењиви испитни циклус;</w:t>
      </w:r>
    </w:p>
    <w:p w14:paraId="6E5823B1" w14:textId="186D37EC"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7A2F9C" w:rsidRPr="007A2F9C">
        <w:rPr>
          <w:rFonts w:ascii="Times New Roman" w:eastAsia="Times New Roman" w:hAnsi="Times New Roman" w:cs="Times New Roman"/>
          <w:sz w:val="24"/>
          <w:szCs w:val="24"/>
          <w:lang w:val="sr-Cyrl-RS"/>
        </w:rPr>
        <w:t>в</w:t>
      </w:r>
      <w:r w:rsidRPr="007A2F9C">
        <w:rPr>
          <w:rFonts w:ascii="Times New Roman" w:eastAsia="Times New Roman" w:hAnsi="Times New Roman" w:cs="Times New Roman"/>
          <w:sz w:val="24"/>
          <w:szCs w:val="24"/>
          <w:lang w:val="sr-Cyrl-RS"/>
        </w:rPr>
        <w:t>) потврђује да емисије загађујућих материја настале при том доказивању нису прешле праг NОx из тачке 7.1.1. овог прилога;</w:t>
      </w:r>
    </w:p>
    <w:p w14:paraId="2487F2D6" w14:textId="7635A7BE" w:rsidR="00AD40A4"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7A2F9C" w:rsidRPr="007A2F9C">
        <w:rPr>
          <w:rFonts w:ascii="Times New Roman" w:eastAsia="Times New Roman" w:hAnsi="Times New Roman" w:cs="Times New Roman"/>
          <w:sz w:val="24"/>
          <w:szCs w:val="24"/>
          <w:lang w:val="sr-Cyrl-RS"/>
        </w:rPr>
        <w:t>г</w:t>
      </w:r>
      <w:r w:rsidRPr="007A2F9C">
        <w:rPr>
          <w:rFonts w:ascii="Times New Roman" w:eastAsia="Times New Roman" w:hAnsi="Times New Roman" w:cs="Times New Roman"/>
          <w:sz w:val="24"/>
          <w:szCs w:val="24"/>
          <w:lang w:val="sr-Cyrl-RS"/>
        </w:rPr>
        <w:t>) мора бити уврштено у описну мапу.</w:t>
      </w:r>
    </w:p>
    <w:p w14:paraId="295EA27C" w14:textId="2E8C3C00"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p>
    <w:p w14:paraId="57AF1D28" w14:textId="0371255B"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p>
    <w:p w14:paraId="26B2B4F4" w14:textId="30D4C484" w:rsidR="007A2F9C" w:rsidRPr="007A2F9C" w:rsidRDefault="007A2F9C" w:rsidP="008E3F6F">
      <w:pPr>
        <w:shd w:val="clear" w:color="auto" w:fill="FFFFFF"/>
        <w:spacing w:after="0" w:line="240" w:lineRule="auto"/>
        <w:jc w:val="both"/>
        <w:rPr>
          <w:rFonts w:ascii="Times New Roman" w:eastAsia="Times New Roman" w:hAnsi="Times New Roman" w:cs="Times New Roman"/>
          <w:sz w:val="24"/>
          <w:szCs w:val="24"/>
          <w:lang w:val="sr-Cyrl-RS"/>
        </w:rPr>
      </w:pPr>
    </w:p>
    <w:p w14:paraId="6D83C78E" w14:textId="77777777" w:rsidR="007A2F9C" w:rsidRPr="007A2F9C" w:rsidRDefault="007A2F9C" w:rsidP="008E3F6F">
      <w:pPr>
        <w:shd w:val="clear" w:color="auto" w:fill="FFFFFF"/>
        <w:spacing w:after="0" w:line="240" w:lineRule="auto"/>
        <w:jc w:val="both"/>
        <w:rPr>
          <w:rFonts w:ascii="Times New Roman" w:eastAsia="Times New Roman" w:hAnsi="Times New Roman" w:cs="Times New Roman"/>
          <w:sz w:val="24"/>
          <w:szCs w:val="24"/>
          <w:lang w:val="sr-Cyrl-RS"/>
        </w:rPr>
      </w:pPr>
    </w:p>
    <w:p w14:paraId="0E7BB61D" w14:textId="77777777" w:rsidR="00AD40A4" w:rsidRPr="007A2F9C" w:rsidRDefault="00AD40A4" w:rsidP="00AD40A4">
      <w:pPr>
        <w:shd w:val="clear" w:color="auto" w:fill="FFFFFF"/>
        <w:spacing w:after="0" w:line="240" w:lineRule="auto"/>
        <w:jc w:val="right"/>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Додатак 2.</w:t>
      </w:r>
    </w:p>
    <w:p w14:paraId="3B063D1E"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Додатни технички захтеви у погледу мера за контролу NOx за моторе категорија IWP, IWA и RLR, укључујући методу за доказивање тих стратегија</w:t>
      </w:r>
    </w:p>
    <w:p w14:paraId="796385C8"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 Увод</w:t>
      </w:r>
    </w:p>
    <w:p w14:paraId="7A103A58"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У овом се Додатку утврђују захтеви ради осигуравања исправног рада мера за контролу NOx за моторе категорија IWP, IWA и RLR.</w:t>
      </w:r>
    </w:p>
    <w:p w14:paraId="5F4D12F5" w14:textId="3CB91C37"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 Општи захтеви</w:t>
      </w:r>
    </w:p>
    <w:p w14:paraId="2ADD1FCA" w14:textId="4860B109"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Захтеви из Додатка 1.</w:t>
      </w:r>
      <w:r w:rsidR="00BE69B3" w:rsidRPr="007A2F9C">
        <w:rPr>
          <w:rFonts w:ascii="Times New Roman" w:eastAsia="Times New Roman" w:hAnsi="Times New Roman" w:cs="Times New Roman"/>
          <w:sz w:val="24"/>
          <w:szCs w:val="24"/>
          <w:lang w:val="sr-Cyrl-RS"/>
        </w:rPr>
        <w:t xml:space="preserve"> овог прилога</w:t>
      </w:r>
      <w:r w:rsidRPr="007A2F9C">
        <w:rPr>
          <w:rFonts w:ascii="Times New Roman" w:eastAsia="Times New Roman" w:hAnsi="Times New Roman" w:cs="Times New Roman"/>
          <w:sz w:val="24"/>
          <w:szCs w:val="24"/>
          <w:lang w:val="sr-Cyrl-RS"/>
        </w:rPr>
        <w:t xml:space="preserve"> примењују се на моторе у подручју примене овог Додатка, осим како је утврђено у </w:t>
      </w:r>
      <w:r w:rsidR="00AF4AF3" w:rsidRPr="007A2F9C">
        <w:rPr>
          <w:rFonts w:ascii="Times New Roman" w:eastAsia="Times New Roman" w:hAnsi="Times New Roman" w:cs="Times New Roman"/>
          <w:sz w:val="24"/>
          <w:szCs w:val="24"/>
          <w:lang w:val="sr-Cyrl-RS"/>
        </w:rPr>
        <w:t>тач.</w:t>
      </w:r>
      <w:r w:rsidRPr="007A2F9C">
        <w:rPr>
          <w:rFonts w:ascii="Times New Roman" w:eastAsia="Times New Roman" w:hAnsi="Times New Roman" w:cs="Times New Roman"/>
          <w:sz w:val="24"/>
          <w:szCs w:val="24"/>
          <w:lang w:val="sr-Cyrl-RS"/>
        </w:rPr>
        <w:t xml:space="preserve"> 3. и 4. овог </w:t>
      </w:r>
      <w:r w:rsidR="007A2F9C" w:rsidRPr="007A2F9C">
        <w:rPr>
          <w:rFonts w:ascii="Times New Roman" w:eastAsia="Times New Roman" w:hAnsi="Times New Roman" w:cs="Times New Roman"/>
          <w:sz w:val="24"/>
          <w:szCs w:val="24"/>
          <w:lang w:val="sr-Cyrl-RS"/>
        </w:rPr>
        <w:t>д</w:t>
      </w:r>
      <w:r w:rsidRPr="007A2F9C">
        <w:rPr>
          <w:rFonts w:ascii="Times New Roman" w:eastAsia="Times New Roman" w:hAnsi="Times New Roman" w:cs="Times New Roman"/>
          <w:sz w:val="24"/>
          <w:szCs w:val="24"/>
          <w:lang w:val="sr-Cyrl-RS"/>
        </w:rPr>
        <w:t>одатка.</w:t>
      </w:r>
    </w:p>
    <w:p w14:paraId="0019599C" w14:textId="40747A1D"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3. Изузеци од захтева из Додатка 1.</w:t>
      </w:r>
      <w:r w:rsidR="00BE69B3" w:rsidRPr="007A2F9C">
        <w:rPr>
          <w:rFonts w:ascii="Times New Roman" w:eastAsia="Times New Roman" w:hAnsi="Times New Roman" w:cs="Times New Roman"/>
          <w:sz w:val="24"/>
          <w:szCs w:val="24"/>
          <w:lang w:val="sr-Cyrl-RS"/>
        </w:rPr>
        <w:t xml:space="preserve"> овог прилога</w:t>
      </w:r>
    </w:p>
    <w:p w14:paraId="678F6540" w14:textId="3D8C59E3"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Како би се узела у обзир сигурносна питања, систем за нужду руковаоца из тачака 5. и 11.3. Додатка 1. овог прилога не односи се на моторе обухваћене подручјем примене овог Додатка. Захтев за чување података у рачунарском систему уграђеном у возило из тачке 4. овог Додатка примењује се сваки пут кад би се принуда активирала у складу с </w:t>
      </w:r>
      <w:r w:rsidR="00AF4AF3" w:rsidRPr="007A2F9C">
        <w:rPr>
          <w:rFonts w:ascii="Times New Roman" w:eastAsia="Times New Roman" w:hAnsi="Times New Roman" w:cs="Times New Roman"/>
          <w:sz w:val="24"/>
          <w:szCs w:val="24"/>
          <w:lang w:val="sr-Cyrl-RS"/>
        </w:rPr>
        <w:t>тач.</w:t>
      </w:r>
      <w:r w:rsidRPr="007A2F9C">
        <w:rPr>
          <w:rFonts w:ascii="Times New Roman" w:eastAsia="Times New Roman" w:hAnsi="Times New Roman" w:cs="Times New Roman"/>
          <w:sz w:val="24"/>
          <w:szCs w:val="24"/>
          <w:lang w:val="sr-Cyrl-RS"/>
        </w:rPr>
        <w:t xml:space="preserve"> 2.3.2.3.2</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6.3</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7.3</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8.4. и 9.4. Додатка 1 овог прилога.</w:t>
      </w:r>
    </w:p>
    <w:p w14:paraId="032C2F35" w14:textId="77777777"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 Захтев за чување података о случајевима рада мотора с неодговарајућим убризгавањем реагенса или неодговарајућим квалитетом реагенса</w:t>
      </w:r>
    </w:p>
    <w:p w14:paraId="511BB508" w14:textId="77777777"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4.1 Уграђен рачунар мора у неизбрисиву меморију рачунара или у бројаче бележити укупан број и трајање свих случајева рада мотора с неодговарајућим убризгавањем реагенса или неодговарајућом квалитетом реагенса како би се осигурало да се те информације не могу намерно избрисати.</w:t>
      </w:r>
    </w:p>
    <w:p w14:paraId="2EFCD744" w14:textId="77777777"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4.1.1 Инспекцијска тела морају моћи прочитати те записе помоћу алата за скенирање.</w:t>
      </w:r>
    </w:p>
    <w:p w14:paraId="34DB10A3" w14:textId="06015D45"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4.1.2 Опис повезивања и метода читања за те записе морају се унети у описну мапу.</w:t>
      </w:r>
    </w:p>
    <w:p w14:paraId="531A1B40" w14:textId="773673AE"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4.2 Трајање случаја недовољног нивоа реагенса забележеног у меморији уграђеног рачунара у складу с тачком 4.1</w:t>
      </w:r>
      <w:r w:rsidR="007A2F9C" w:rsidRPr="007A2F9C">
        <w:rPr>
          <w:rFonts w:ascii="Times New Roman" w:eastAsia="Times New Roman" w:hAnsi="Times New Roman" w:cs="Times New Roman"/>
          <w:sz w:val="24"/>
          <w:szCs w:val="24"/>
          <w:lang w:val="sr-Cyrl-RS"/>
        </w:rPr>
        <w:t xml:space="preserve">. </w:t>
      </w:r>
      <w:r w:rsidR="007A2F9C" w:rsidRPr="007A2F9C">
        <w:rPr>
          <w:rFonts w:ascii="Times New Roman" w:eastAsia="Times New Roman" w:hAnsi="Times New Roman" w:cs="Times New Roman"/>
          <w:sz w:val="24"/>
          <w:szCs w:val="24"/>
          <w:lang w:val="sr-Cyrl-RS"/>
        </w:rPr>
        <w:t>овог прилога</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уместо принуде у складу с тачком 6.3. Додатка 1</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почиње кад се испразни спремник за реагенс, односно кад систем за дозирање не може више повући реагенс из спремника или на било ком нивоу нижем од 2,5 % номиналног пуног капацитета спремника према избору произвођача.</w:t>
      </w:r>
    </w:p>
    <w:p w14:paraId="2B943E84" w14:textId="4467F222"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4.3 Трајање случаја забележеног у меморији уграђеног рачунара у складу с тачком 4.1</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уместо принуде у складу с </w:t>
      </w:r>
      <w:r w:rsidR="00AF4AF3" w:rsidRPr="007A2F9C">
        <w:rPr>
          <w:rFonts w:ascii="Times New Roman" w:eastAsia="Times New Roman" w:hAnsi="Times New Roman" w:cs="Times New Roman"/>
          <w:sz w:val="24"/>
          <w:szCs w:val="24"/>
          <w:lang w:val="sr-Cyrl-RS"/>
        </w:rPr>
        <w:t>тач.</w:t>
      </w:r>
      <w:r w:rsidRPr="007A2F9C">
        <w:rPr>
          <w:rFonts w:ascii="Times New Roman" w:eastAsia="Times New Roman" w:hAnsi="Times New Roman" w:cs="Times New Roman"/>
          <w:sz w:val="24"/>
          <w:szCs w:val="24"/>
          <w:lang w:val="sr-Cyrl-RS"/>
        </w:rPr>
        <w:t xml:space="preserve"> 6.3</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7.3</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8.4. и 9.4. Додатка 1. овог прилога, почиње кад одговарајући бројач достигне вредност за нужду високог нивоа из табеле 4.4. Додатка 1 овог прилога.</w:t>
      </w:r>
    </w:p>
    <w:p w14:paraId="712F26BE" w14:textId="77777777"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4.4 Трајање случаја забележеног у меморији уграђеног рачунара у складу с тачком 4.1. овог прилога, уместо принуде у складу с тачком 2.3.2.3.2. Додатка 1. овог прилога, почиње у тренутку кад би почела принуда.</w:t>
      </w:r>
    </w:p>
    <w:p w14:paraId="38EE2A3B" w14:textId="689F373F" w:rsidR="008E3F6F"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4.5 Трајање случаја забележеног у меморији уграђеног рачунара у складу с тачком 4.1. овог прилога завршава после отклањања његова узрока.</w:t>
      </w:r>
    </w:p>
    <w:p w14:paraId="062E6808" w14:textId="7BC481EB" w:rsidR="00AD40A4" w:rsidRPr="007A2F9C" w:rsidRDefault="008E3F6F" w:rsidP="008E3F6F">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4.6 При доказивању у складу с одељком 10.4. Додатка 1. овог прилога доказивање се врши у складу са захтевима који се односе на доказивање рада система за нужду високог нивоа, али доказивање рада система за нужду високог нивоа замењује се доказивањем похрањивања података о случајевима рада мотора с неодговарајућим убризгавањем реагенса или неодговарајућом квалитетом реагенса.</w:t>
      </w:r>
    </w:p>
    <w:p w14:paraId="3D59AF82"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p>
    <w:p w14:paraId="34AED556"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p>
    <w:p w14:paraId="323B062E" w14:textId="77777777" w:rsidR="00AD40A4" w:rsidRPr="007A2F9C" w:rsidRDefault="00AD40A4" w:rsidP="00AD40A4">
      <w:pPr>
        <w:shd w:val="clear" w:color="auto" w:fill="FFFFFF"/>
        <w:spacing w:after="0" w:line="240" w:lineRule="auto"/>
        <w:jc w:val="right"/>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Додатак 3.</w:t>
      </w:r>
    </w:p>
    <w:p w14:paraId="1D68E68F" w14:textId="77777777" w:rsidR="00AD40A4" w:rsidRPr="007A2F9C" w:rsidRDefault="00AD40A4" w:rsidP="00AD40A4">
      <w:pPr>
        <w:shd w:val="clear" w:color="auto" w:fill="FFFFFF"/>
        <w:spacing w:after="0" w:line="240" w:lineRule="auto"/>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Додатни технички захтеви у погледу мера за контролу NOx за моторе категорије RLL</w:t>
      </w:r>
    </w:p>
    <w:p w14:paraId="5C61B93D" w14:textId="77777777" w:rsidR="00AD40A4" w:rsidRPr="007A2F9C" w:rsidRDefault="00AD40A4" w:rsidP="00AD40A4">
      <w:pPr>
        <w:shd w:val="clear" w:color="auto" w:fill="FFFFFF"/>
        <w:spacing w:after="0" w:line="240" w:lineRule="auto"/>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 Увод</w:t>
      </w:r>
    </w:p>
    <w:p w14:paraId="2C0C4954" w14:textId="3BFFB99C"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У овом се </w:t>
      </w:r>
      <w:r w:rsidR="007A2F9C" w:rsidRPr="007A2F9C">
        <w:rPr>
          <w:rFonts w:ascii="Times New Roman" w:eastAsia="Times New Roman" w:hAnsi="Times New Roman" w:cs="Times New Roman"/>
          <w:sz w:val="24"/>
          <w:szCs w:val="24"/>
          <w:lang w:val="sr-Cyrl-RS"/>
        </w:rPr>
        <w:t>д</w:t>
      </w:r>
      <w:r w:rsidRPr="007A2F9C">
        <w:rPr>
          <w:rFonts w:ascii="Times New Roman" w:eastAsia="Times New Roman" w:hAnsi="Times New Roman" w:cs="Times New Roman"/>
          <w:sz w:val="24"/>
          <w:szCs w:val="24"/>
          <w:lang w:val="sr-Cyrl-RS"/>
        </w:rPr>
        <w:t xml:space="preserve">одатку утврђују захтеви ради осигуравања исправног рада мера за контролу NOx за моторе категорије RLL. Он обухвата захтеве за моторе који се у сврху смањивања емисија ослањају на употребу реагенса. ЕУ хомологација се додељује уз </w:t>
      </w:r>
      <w:r w:rsidRPr="007A2F9C">
        <w:rPr>
          <w:rFonts w:ascii="Times New Roman" w:eastAsia="Times New Roman" w:hAnsi="Times New Roman" w:cs="Times New Roman"/>
          <w:sz w:val="24"/>
          <w:szCs w:val="24"/>
          <w:lang w:val="sr-Cyrl-RS"/>
        </w:rPr>
        <w:lastRenderedPageBreak/>
        <w:t xml:space="preserve">услов примене релевантних одредаба у погледу упута за употребу, упута за уградњу и система за упозоравање руковаоца утврђених у овом </w:t>
      </w:r>
      <w:r w:rsidR="007A2F9C" w:rsidRPr="007A2F9C">
        <w:rPr>
          <w:rFonts w:ascii="Times New Roman" w:eastAsia="Times New Roman" w:hAnsi="Times New Roman" w:cs="Times New Roman"/>
          <w:sz w:val="24"/>
          <w:szCs w:val="24"/>
          <w:lang w:val="sr-Cyrl-RS"/>
        </w:rPr>
        <w:t>д</w:t>
      </w:r>
      <w:r w:rsidRPr="007A2F9C">
        <w:rPr>
          <w:rFonts w:ascii="Times New Roman" w:eastAsia="Times New Roman" w:hAnsi="Times New Roman" w:cs="Times New Roman"/>
          <w:sz w:val="24"/>
          <w:szCs w:val="24"/>
          <w:lang w:val="sr-Cyrl-RS"/>
        </w:rPr>
        <w:t>одатку.</w:t>
      </w:r>
    </w:p>
    <w:p w14:paraId="6E65F22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 Потребне информације</w:t>
      </w:r>
    </w:p>
    <w:p w14:paraId="5806DB4A" w14:textId="043242AA"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2.1. Произвођач мора доставити информације којима се у потпуности описују функционалне оперативне карактеристике мера за контролу NOx.</w:t>
      </w:r>
    </w:p>
    <w:p w14:paraId="1A17971A" w14:textId="17343686" w:rsidR="00AD40A4" w:rsidRPr="007A2F9C" w:rsidRDefault="00AD40A4" w:rsidP="00AD40A4">
      <w:pPr>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2.2.   Ако је за рад система за контролу емисија потребан реагенс, произвођач мора у описном документу навести карактеристике тог реагенса, укључујући врсту реагенса, информације о концентрацији кад је реагенс у течности, његову радну температуру и упућивање.</w:t>
      </w:r>
    </w:p>
    <w:p w14:paraId="160C8588"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3. Расположивост реагенса и систем за упозоравање руковаоца</w:t>
      </w:r>
    </w:p>
    <w:p w14:paraId="796B7803"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Ако се употребљава реагенс, ЕУ хомологација се додељује уз услов осигуравања индикатора или других одговарајућих средстава, зависно о конфигурацији недрумске покретне машине, помоћу којих се руковаоц информише о:</w:t>
      </w:r>
    </w:p>
    <w:p w14:paraId="2AE8017A"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количини преосталог реагенса у спремнику за реагенс и, посебним додатним сигналом, томе да је преостала ниво реагенса испод 10 % капацитета пуног спремника;</w:t>
      </w:r>
    </w:p>
    <w:p w14:paraId="218D7EDD"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 томе да је спремник за реагенс празан или готово празан.</w:t>
      </w:r>
    </w:p>
    <w:p w14:paraId="4C489A15" w14:textId="44881A2E" w:rsidR="00AD40A4" w:rsidRPr="007A2F9C" w:rsidRDefault="00AD40A4" w:rsidP="00AD40A4">
      <w:pPr>
        <w:shd w:val="clear" w:color="auto" w:fill="FFFFFF"/>
        <w:spacing w:after="0" w:line="240" w:lineRule="auto"/>
        <w:jc w:val="both"/>
        <w:rPr>
          <w:rFonts w:ascii="Times New Roman" w:eastAsia="Times New Roman" w:hAnsi="Times New Roman" w:cs="Times New Roman"/>
          <w:vanish/>
          <w:sz w:val="24"/>
          <w:szCs w:val="24"/>
          <w:lang w:val="sr-Cyrl-RS"/>
        </w:rPr>
      </w:pPr>
      <w:r w:rsidRPr="007A2F9C">
        <w:rPr>
          <w:rFonts w:ascii="Times New Roman" w:eastAsia="Times New Roman" w:hAnsi="Times New Roman" w:cs="Times New Roman"/>
          <w:vanish/>
          <w:sz w:val="24"/>
          <w:szCs w:val="24"/>
          <w:lang w:val="sr-Cyrl-RS"/>
        </w:rPr>
        <w:t>(</w:t>
      </w:r>
      <w:r w:rsidR="007A2F9C" w:rsidRPr="007A2F9C">
        <w:rPr>
          <w:rFonts w:ascii="Times New Roman" w:eastAsia="Times New Roman" w:hAnsi="Times New Roman" w:cs="Times New Roman"/>
          <w:vanish/>
          <w:sz w:val="24"/>
          <w:szCs w:val="24"/>
          <w:lang w:val="sr-Cyrl-RS"/>
        </w:rPr>
        <w:t>в</w:t>
      </w:r>
      <w:r w:rsidRPr="007A2F9C">
        <w:rPr>
          <w:rFonts w:ascii="Times New Roman" w:eastAsia="Times New Roman" w:hAnsi="Times New Roman" w:cs="Times New Roman"/>
          <w:vanish/>
          <w:sz w:val="24"/>
          <w:szCs w:val="24"/>
          <w:lang w:val="sr-Cyrl-RS"/>
        </w:rPr>
        <w:t>) томе да према уграђеном начину процењивања реагенс у спремнику није у складу с карактеристикама деклариранима и забележенима у описном документу утврђеном у Додатку 3. Прилогу I. Уредбе (ЕУ) 2017/656;</w:t>
      </w:r>
    </w:p>
    <w:p w14:paraId="184C0181" w14:textId="0CDE81F0" w:rsidR="00AD40A4" w:rsidRPr="007A2F9C" w:rsidRDefault="00AD40A4" w:rsidP="00AD40A4">
      <w:pPr>
        <w:shd w:val="clear" w:color="auto" w:fill="FFFFFF"/>
        <w:spacing w:after="0" w:line="240" w:lineRule="auto"/>
        <w:jc w:val="both"/>
        <w:rPr>
          <w:rFonts w:ascii="Times New Roman" w:eastAsia="Times New Roman" w:hAnsi="Times New Roman" w:cs="Times New Roman"/>
          <w:vanish/>
          <w:sz w:val="24"/>
          <w:szCs w:val="24"/>
          <w:lang w:val="sr-Cyrl-RS"/>
        </w:rPr>
      </w:pPr>
      <w:r w:rsidRPr="007A2F9C">
        <w:rPr>
          <w:rFonts w:ascii="Times New Roman" w:eastAsia="Times New Roman" w:hAnsi="Times New Roman" w:cs="Times New Roman"/>
          <w:vanish/>
          <w:sz w:val="24"/>
          <w:szCs w:val="24"/>
          <w:lang w:val="sr-Cyrl-RS"/>
        </w:rPr>
        <w:t>(</w:t>
      </w:r>
      <w:r w:rsidR="007A2F9C" w:rsidRPr="007A2F9C">
        <w:rPr>
          <w:rFonts w:ascii="Times New Roman" w:eastAsia="Times New Roman" w:hAnsi="Times New Roman" w:cs="Times New Roman"/>
          <w:vanish/>
          <w:sz w:val="24"/>
          <w:szCs w:val="24"/>
          <w:lang w:val="sr-Cyrl-RS"/>
        </w:rPr>
        <w:t>г</w:t>
      </w:r>
      <w:r w:rsidRPr="007A2F9C">
        <w:rPr>
          <w:rFonts w:ascii="Times New Roman" w:eastAsia="Times New Roman" w:hAnsi="Times New Roman" w:cs="Times New Roman"/>
          <w:vanish/>
          <w:sz w:val="24"/>
          <w:szCs w:val="24"/>
          <w:lang w:val="sr-Cyrl-RS"/>
        </w:rPr>
        <w:t>) томе да је поступак дозирања реагенса прекинут у случајевима кад то нису учинили електроничка управљачка јединица мотора или регулатор дозирања реагирајући на радно стање мотора кад дозирање није потребно под условом да је хомологацијско тело обавијештено о тим радним стањима.</w:t>
      </w:r>
    </w:p>
    <w:p w14:paraId="36E27E97"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 Квалитета реагенса</w:t>
      </w:r>
    </w:p>
    <w:p w14:paraId="2A1F40B2"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Зависно о избору произвођача захтеви за усклађеност реагенса с декларисаним карактеристикама и повезаним допуштеним емисијама NOx морају се испунити на један од следећих начина:</w:t>
      </w:r>
    </w:p>
    <w:p w14:paraId="0C01BE57"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непосредним путем, на пример употребом сензора квалитета реагенса;</w:t>
      </w:r>
    </w:p>
    <w:p w14:paraId="39EFC2A2"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 ненепосредним путем, на пример употребом сензора за NOx у издуву како би се проценила делотворност реагенса;</w:t>
      </w:r>
    </w:p>
    <w:p w14:paraId="3E0A8F14" w14:textId="52AD25B0"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7A2F9C" w:rsidRPr="007A2F9C">
        <w:rPr>
          <w:rFonts w:ascii="Times New Roman" w:eastAsia="Times New Roman" w:hAnsi="Times New Roman" w:cs="Times New Roman"/>
          <w:sz w:val="24"/>
          <w:szCs w:val="24"/>
          <w:lang w:val="sr-Cyrl-RS"/>
        </w:rPr>
        <w:t>в</w:t>
      </w:r>
      <w:r w:rsidRPr="007A2F9C">
        <w:rPr>
          <w:rFonts w:ascii="Times New Roman" w:eastAsia="Times New Roman" w:hAnsi="Times New Roman" w:cs="Times New Roman"/>
          <w:sz w:val="24"/>
          <w:szCs w:val="24"/>
          <w:lang w:val="sr-Cyrl-RS"/>
        </w:rPr>
        <w:t>) било којим другим начином, под условом да је његова делотворност барем једнака оној која је резултат употребе средстава из тачака (а) или (б) те да су испуњени главни захтеви овог одељка 4.</w:t>
      </w:r>
    </w:p>
    <w:p w14:paraId="361FBE05" w14:textId="491C6016" w:rsidR="00AD40A4" w:rsidRPr="007A2F9C" w:rsidRDefault="00AD40A4" w:rsidP="00AD40A4">
      <w:pPr>
        <w:shd w:val="clear" w:color="auto" w:fill="FFFFFF"/>
        <w:spacing w:after="0" w:line="240" w:lineRule="auto"/>
        <w:rPr>
          <w:rFonts w:ascii="Times New Roman" w:eastAsia="Times New Roman" w:hAnsi="Times New Roman" w:cs="Times New Roman"/>
          <w:sz w:val="24"/>
          <w:szCs w:val="24"/>
          <w:lang w:val="sr-Cyrl-RS"/>
        </w:rPr>
      </w:pPr>
    </w:p>
    <w:p w14:paraId="609F08AD" w14:textId="77777777" w:rsidR="00684626" w:rsidRPr="007A2F9C" w:rsidRDefault="00684626" w:rsidP="00AD40A4">
      <w:pPr>
        <w:shd w:val="clear" w:color="auto" w:fill="FFFFFF"/>
        <w:spacing w:after="0" w:line="240" w:lineRule="auto"/>
        <w:rPr>
          <w:rFonts w:ascii="Times New Roman" w:eastAsia="Times New Roman" w:hAnsi="Times New Roman" w:cs="Times New Roman"/>
          <w:sz w:val="24"/>
          <w:szCs w:val="24"/>
          <w:lang w:val="sr-Cyrl-RS"/>
        </w:rPr>
      </w:pPr>
    </w:p>
    <w:p w14:paraId="01D64B19" w14:textId="150BB010" w:rsidR="00E82CA1" w:rsidRPr="007A2F9C" w:rsidRDefault="00E82CA1" w:rsidP="00AD40A4">
      <w:pPr>
        <w:shd w:val="clear" w:color="auto" w:fill="FFFFFF"/>
        <w:spacing w:after="0" w:line="240" w:lineRule="auto"/>
        <w:rPr>
          <w:rFonts w:ascii="Times New Roman" w:eastAsia="Times New Roman" w:hAnsi="Times New Roman" w:cs="Times New Roman"/>
          <w:sz w:val="24"/>
          <w:szCs w:val="24"/>
          <w:lang w:val="sr-Cyrl-RS"/>
        </w:rPr>
      </w:pPr>
    </w:p>
    <w:p w14:paraId="7C6E0F35" w14:textId="77777777" w:rsidR="00E82CA1" w:rsidRPr="007A2F9C" w:rsidRDefault="00E82CA1" w:rsidP="00AD40A4">
      <w:pPr>
        <w:shd w:val="clear" w:color="auto" w:fill="FFFFFF"/>
        <w:spacing w:after="0" w:line="240" w:lineRule="auto"/>
        <w:rPr>
          <w:rFonts w:ascii="Times New Roman" w:eastAsia="Times New Roman" w:hAnsi="Times New Roman" w:cs="Times New Roman"/>
          <w:vanish/>
          <w:sz w:val="24"/>
          <w:szCs w:val="24"/>
          <w:lang w:val="sr-Cyrl-RS"/>
        </w:rPr>
      </w:pPr>
    </w:p>
    <w:p w14:paraId="7AC991CA" w14:textId="77777777" w:rsidR="00AD40A4" w:rsidRPr="007A2F9C" w:rsidRDefault="00AD40A4" w:rsidP="00AD40A4">
      <w:pPr>
        <w:shd w:val="clear" w:color="auto" w:fill="FFFFFF"/>
        <w:spacing w:after="0" w:line="240" w:lineRule="auto"/>
        <w:jc w:val="right"/>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Додатак 4.</w:t>
      </w:r>
    </w:p>
    <w:p w14:paraId="21EAF9A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Технички захтеви у погледу мера за контролу чврстих загађујућих материја, укључујући методу за њихово доказивање</w:t>
      </w:r>
    </w:p>
    <w:p w14:paraId="4E776A15"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1. Увод</w:t>
      </w:r>
    </w:p>
    <w:p w14:paraId="562D843D"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У овом се додатку утврђују захтеви ради осигуравања исправног рада мера за контролу чврстих загађујућих материја.</w:t>
      </w:r>
    </w:p>
    <w:p w14:paraId="2B37057B"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 Општи захтеви</w:t>
      </w:r>
    </w:p>
    <w:p w14:paraId="78DA1A0B" w14:textId="67036E0D"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Мотор мора бити опремљен дијагностичким системом за контролу честица (PCD) који може препознати неисправности у систему за накнадну обраду честица о којима је реч у овом Прилогу. Сви мотори обухваћени овим ставом 2. морају бити конструисани, израђени и уграђени тако да могу испуњавати ове захтеве током целог уобичајеног животног века мотора у уобичајеним условима употребе. Да би се постигао тај циљ, прихватљиво је да код мотора који су се употребљавали дуже од одговарајућег раздобља </w:t>
      </w:r>
      <w:r w:rsidRPr="007A2F9C">
        <w:rPr>
          <w:rFonts w:ascii="Times New Roman" w:eastAsia="Times New Roman" w:hAnsi="Times New Roman" w:cs="Times New Roman"/>
          <w:sz w:val="24"/>
          <w:szCs w:val="24"/>
          <w:lang w:val="sr-Cyrl-RS"/>
        </w:rPr>
        <w:lastRenderedPageBreak/>
        <w:t>трајности емисије, како је утврђено у Прилогу 15. ове уредбе, буде видљиво одређено погоршање радног учинка и осетљивости PCD-а.</w:t>
      </w:r>
    </w:p>
    <w:p w14:paraId="62261A72"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2.1. Потребне информације</w:t>
      </w:r>
    </w:p>
    <w:p w14:paraId="6AD16A64" w14:textId="7B581A6A"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2.1.1. Ако је за рад система за контролу емисија потребан реагенс, на пример катализатор ношен горивом, произвођач мора у описном документу навести карактеристике тог реагенса, укључујући врсту реагенса, информације о концентрацији кад је реагенс у течности, његову радну температуру и упућивање на међународне стандарде за састав и квалитет.</w:t>
      </w:r>
    </w:p>
    <w:p w14:paraId="7EEB7C8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2.1.2. Детаљне писане информације којима се у целости описују функционалне радне карактеристике система за упозоравање руковаоца утврђеног у одељку 4. морају се доставити хомологацијском телу при подношењу захтева за ЕУ хомологацију.</w:t>
      </w:r>
    </w:p>
    <w:p w14:paraId="2B145C92"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2.1.3. Произвођач мора доставити документацију за уградњу којом се, кад је користи ОЕМ, осигурава да ће мотор, укључујући систем за контролу емисија који је део хомологованог типа или породице мотора, уграђен у недрумску покретну машину радити, заједно с нужним деловима машине, на начин који је у складу са захтевима из овога прилога. Та документација мора укључивати детаљне техничке захтеве и одредбе за мотор (софтвер, хардвер и комуникацијски систем) потребне за исправну уградњу мотора у недрумске покретне машине.</w:t>
      </w:r>
    </w:p>
    <w:p w14:paraId="473022AF"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2.2. Радни услови</w:t>
      </w:r>
    </w:p>
    <w:p w14:paraId="0FB976BB" w14:textId="3C1706C5" w:rsidR="00AD40A4" w:rsidRPr="007A2F9C" w:rsidRDefault="00AD40A4" w:rsidP="00B475F6">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2.2.1. </w:t>
      </w:r>
      <w:r w:rsidR="00B475F6" w:rsidRPr="007A2F9C">
        <w:rPr>
          <w:rFonts w:ascii="Times New Roman" w:eastAsia="Times New Roman" w:hAnsi="Times New Roman" w:cs="Times New Roman"/>
          <w:sz w:val="24"/>
          <w:szCs w:val="24"/>
          <w:lang w:val="sr-Cyrl-RS"/>
        </w:rPr>
        <w:t>PCD мора бити оперативан барем у примењивим условима контроле утврђенима у тачки 2.4. Прилога 12 ове уредбе за сваку категорију мотора. Дијагностички систем мора бити оперативан ван тог распона ако је то технички могуће.</w:t>
      </w:r>
      <w:r w:rsidRPr="007A2F9C">
        <w:rPr>
          <w:rFonts w:ascii="Times New Roman" w:eastAsia="Times New Roman" w:hAnsi="Times New Roman" w:cs="Times New Roman"/>
          <w:vanish/>
          <w:sz w:val="24"/>
          <w:szCs w:val="24"/>
          <w:lang w:val="sr-Cyrl-RS"/>
        </w:rPr>
        <w:t>(ц) на температурама расхладне течности мотора изнад 343 К (70 °C).</w:t>
      </w:r>
    </w:p>
    <w:p w14:paraId="590C8C8B"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 Дијагностички захтеви</w:t>
      </w:r>
    </w:p>
    <w:p w14:paraId="51789B9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2.3.1. PCD мора бити способан препознати неисправности у контроли честица (PCM-ови) према дијагностичким кодовима неисправности (DTC-ови) похрањенима у меморији рачунара и на захтев послати ту информацију изван уграђених система.</w:t>
      </w:r>
    </w:p>
    <w:p w14:paraId="1AF4F92C"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2.3.2. Захтеви за бележење дијагностичких кодова неисправности (DTC-ови)</w:t>
      </w:r>
    </w:p>
    <w:p w14:paraId="4307CB40"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2.3.2.1. PCD мора забележити DTC за сваки појединачни PCM.</w:t>
      </w:r>
    </w:p>
    <w:p w14:paraId="1D0D2DEB"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2.3.2.2. PCD мора током периода рада мотора из табеле 4.5. детектовати постоји ли утврдива неисправност. Тада се похрањује „потврђен и активан” DTC и активира систем за упозоравање утврђен у одељку 4.</w:t>
      </w:r>
    </w:p>
    <w:p w14:paraId="3EBE5579" w14:textId="77777777" w:rsidR="000222ED" w:rsidRPr="007A2F9C" w:rsidRDefault="00AD40A4" w:rsidP="000222ED">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2.3.2.3. </w:t>
      </w:r>
      <w:r w:rsidR="000222ED" w:rsidRPr="007A2F9C">
        <w:rPr>
          <w:rFonts w:ascii="Times New Roman" w:eastAsia="Times New Roman" w:hAnsi="Times New Roman" w:cs="Times New Roman"/>
          <w:sz w:val="24"/>
          <w:szCs w:val="24"/>
          <w:lang w:val="sr-Cyrl-RS"/>
        </w:rPr>
        <w:t>Ако је потребно дуже раздобље од онога из табеле 4.5. овог прилога да би јединице за праћење точно детектирале и потврдиле PCM (нпр. јединице за праћење које примењују статистичке моделе или прате потрошњу течности у недрумској покретној машини), хомологацијско тело може допустити дуже раздобље праћења ако произвођач образложи потребу за тим дужим раздобљем (на пример, техничким разлозима, експерименталним резултатима, властитим искуством итд.).</w:t>
      </w:r>
    </w:p>
    <w:p w14:paraId="0C510E2C" w14:textId="6152C0E1" w:rsidR="00AD40A4" w:rsidRPr="007A2F9C" w:rsidRDefault="00AD40A4" w:rsidP="000222ED">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Табела 4.5.</w:t>
      </w:r>
      <w:r w:rsidR="00E82CA1" w:rsidRPr="007A2F9C">
        <w:rPr>
          <w:rFonts w:ascii="Times New Roman" w:eastAsia="Times New Roman" w:hAnsi="Times New Roman" w:cs="Times New Roman"/>
          <w:sz w:val="24"/>
          <w:szCs w:val="24"/>
          <w:lang w:val="sr-Cyrl-RS"/>
        </w:rPr>
        <w:t xml:space="preserve"> </w:t>
      </w:r>
      <w:r w:rsidRPr="007A2F9C">
        <w:rPr>
          <w:rFonts w:ascii="Times New Roman" w:eastAsia="Times New Roman" w:hAnsi="Times New Roman" w:cs="Times New Roman"/>
          <w:sz w:val="24"/>
          <w:szCs w:val="24"/>
          <w:lang w:val="sr-Cyrl-RS"/>
        </w:rPr>
        <w:t xml:space="preserve">Врсте јединица за праћење и одговарајуће раздобље током којег се мора похранити „потврђен и активан” DTC </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400"/>
        <w:gridCol w:w="5610"/>
      </w:tblGrid>
      <w:tr w:rsidR="00AD40A4" w:rsidRPr="007A2F9C" w14:paraId="17C8A604" w14:textId="77777777" w:rsidTr="00AD40A4">
        <w:tc>
          <w:tcPr>
            <w:tcW w:w="0" w:type="auto"/>
            <w:tcBorders>
              <w:top w:val="single" w:sz="6" w:space="0" w:color="000000"/>
              <w:left w:val="single" w:sz="6" w:space="0" w:color="000000"/>
              <w:bottom w:val="single" w:sz="6" w:space="0" w:color="000000"/>
              <w:right w:val="single" w:sz="6" w:space="0" w:color="000000"/>
            </w:tcBorders>
            <w:hideMark/>
          </w:tcPr>
          <w:p w14:paraId="1C996CC7"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Врста јединице за праћење</w:t>
            </w:r>
          </w:p>
        </w:tc>
        <w:tc>
          <w:tcPr>
            <w:tcW w:w="0" w:type="auto"/>
            <w:tcBorders>
              <w:top w:val="single" w:sz="6" w:space="0" w:color="000000"/>
              <w:left w:val="single" w:sz="6" w:space="0" w:color="000000"/>
              <w:bottom w:val="single" w:sz="6" w:space="0" w:color="000000"/>
              <w:right w:val="single" w:sz="6" w:space="0" w:color="000000"/>
            </w:tcBorders>
            <w:hideMark/>
          </w:tcPr>
          <w:p w14:paraId="44EECA03"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Раздобље акумулираног рада мотора током којег се мора похранити „потврђен и активан” DTC</w:t>
            </w:r>
          </w:p>
        </w:tc>
      </w:tr>
      <w:tr w:rsidR="00AD40A4" w:rsidRPr="007A2F9C" w14:paraId="63734E1E" w14:textId="77777777" w:rsidTr="00AD40A4">
        <w:tc>
          <w:tcPr>
            <w:tcW w:w="0" w:type="auto"/>
            <w:tcBorders>
              <w:top w:val="single" w:sz="6" w:space="0" w:color="000000"/>
              <w:left w:val="single" w:sz="6" w:space="0" w:color="000000"/>
              <w:bottom w:val="single" w:sz="6" w:space="0" w:color="000000"/>
              <w:right w:val="single" w:sz="6" w:space="0" w:color="000000"/>
            </w:tcBorders>
            <w:hideMark/>
          </w:tcPr>
          <w:p w14:paraId="0795A187"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уклањање система за накнадну обраду честица</w:t>
            </w:r>
          </w:p>
        </w:tc>
        <w:tc>
          <w:tcPr>
            <w:tcW w:w="0" w:type="auto"/>
            <w:tcBorders>
              <w:top w:val="single" w:sz="6" w:space="0" w:color="000000"/>
              <w:left w:val="single" w:sz="6" w:space="0" w:color="000000"/>
              <w:bottom w:val="single" w:sz="6" w:space="0" w:color="000000"/>
              <w:right w:val="single" w:sz="6" w:space="0" w:color="000000"/>
            </w:tcBorders>
            <w:hideMark/>
          </w:tcPr>
          <w:p w14:paraId="126262C1"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60 минута рада мотора под оптерећењем</w:t>
            </w:r>
          </w:p>
        </w:tc>
      </w:tr>
      <w:tr w:rsidR="00AD40A4" w:rsidRPr="007A2F9C" w14:paraId="5F8E2B1B" w14:textId="77777777" w:rsidTr="00AD40A4">
        <w:tc>
          <w:tcPr>
            <w:tcW w:w="0" w:type="auto"/>
            <w:tcBorders>
              <w:top w:val="single" w:sz="6" w:space="0" w:color="000000"/>
              <w:left w:val="single" w:sz="6" w:space="0" w:color="000000"/>
              <w:bottom w:val="single" w:sz="6" w:space="0" w:color="000000"/>
              <w:right w:val="single" w:sz="6" w:space="0" w:color="000000"/>
            </w:tcBorders>
            <w:hideMark/>
          </w:tcPr>
          <w:p w14:paraId="5988C417"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губитак функције система за накнадну обраду честица</w:t>
            </w:r>
          </w:p>
        </w:tc>
        <w:tc>
          <w:tcPr>
            <w:tcW w:w="0" w:type="auto"/>
            <w:tcBorders>
              <w:top w:val="single" w:sz="6" w:space="0" w:color="000000"/>
              <w:left w:val="single" w:sz="6" w:space="0" w:color="000000"/>
              <w:bottom w:val="single" w:sz="6" w:space="0" w:color="000000"/>
              <w:right w:val="single" w:sz="6" w:space="0" w:color="000000"/>
            </w:tcBorders>
            <w:hideMark/>
          </w:tcPr>
          <w:p w14:paraId="6ED79579"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240 минута рада мотора под оптерећењем</w:t>
            </w:r>
          </w:p>
        </w:tc>
      </w:tr>
      <w:tr w:rsidR="00AD40A4" w:rsidRPr="007A2F9C" w14:paraId="5913D63E" w14:textId="77777777" w:rsidTr="00AD40A4">
        <w:tc>
          <w:tcPr>
            <w:tcW w:w="0" w:type="auto"/>
            <w:tcBorders>
              <w:top w:val="single" w:sz="6" w:space="0" w:color="000000"/>
              <w:left w:val="single" w:sz="6" w:space="0" w:color="000000"/>
              <w:bottom w:val="single" w:sz="6" w:space="0" w:color="000000"/>
              <w:right w:val="single" w:sz="6" w:space="0" w:color="000000"/>
            </w:tcBorders>
            <w:hideMark/>
          </w:tcPr>
          <w:p w14:paraId="6C18973A"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неисправности PCD-a</w:t>
            </w:r>
          </w:p>
        </w:tc>
        <w:tc>
          <w:tcPr>
            <w:tcW w:w="0" w:type="auto"/>
            <w:tcBorders>
              <w:top w:val="single" w:sz="6" w:space="0" w:color="000000"/>
              <w:left w:val="single" w:sz="6" w:space="0" w:color="000000"/>
              <w:bottom w:val="single" w:sz="6" w:space="0" w:color="000000"/>
              <w:right w:val="single" w:sz="6" w:space="0" w:color="000000"/>
            </w:tcBorders>
            <w:hideMark/>
          </w:tcPr>
          <w:p w14:paraId="066E85E8"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60 минута рада мотора</w:t>
            </w:r>
          </w:p>
        </w:tc>
      </w:tr>
    </w:tbl>
    <w:p w14:paraId="7DD4DB83"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2.3.3. Захтеви за брисање дијагностичких кодова неисправности (DTC-ова)</w:t>
      </w:r>
    </w:p>
    <w:p w14:paraId="69F61BE3"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PCD не сме самостално избрисати DTC из рачунарске меморије пре него што се неисправност повезана с тим DTC-ом не отклони.</w:t>
      </w:r>
    </w:p>
    <w:p w14:paraId="2198B18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(б) PCD може избрисати све DTC-ове на налог власничког алата за скенирање или одржавање, који произвођач мотора доставља на захтев, или помоћу лозинке коју је доставио произвођач.</w:t>
      </w:r>
    </w:p>
    <w:p w14:paraId="79DE53C3" w14:textId="27F4B9FF" w:rsidR="00AD40A4" w:rsidRPr="007A2F9C" w:rsidRDefault="00AD40A4" w:rsidP="00AD40A4">
      <w:pPr>
        <w:shd w:val="clear" w:color="auto" w:fill="FFFFFF"/>
        <w:spacing w:after="0" w:line="240" w:lineRule="auto"/>
        <w:jc w:val="both"/>
        <w:rPr>
          <w:rFonts w:ascii="Times New Roman" w:eastAsia="Times New Roman" w:hAnsi="Times New Roman" w:cs="Times New Roman"/>
          <w:vanish/>
          <w:sz w:val="24"/>
          <w:szCs w:val="24"/>
          <w:lang w:val="sr-Cyrl-RS"/>
        </w:rPr>
      </w:pPr>
      <w:r w:rsidRPr="007A2F9C">
        <w:rPr>
          <w:rFonts w:ascii="Times New Roman" w:eastAsia="Times New Roman" w:hAnsi="Times New Roman" w:cs="Times New Roman"/>
          <w:vanish/>
          <w:sz w:val="24"/>
          <w:szCs w:val="24"/>
          <w:lang w:val="sr-Cyrl-RS"/>
        </w:rPr>
        <w:t>(</w:t>
      </w:r>
      <w:r w:rsidR="007A2F9C" w:rsidRPr="007A2F9C">
        <w:rPr>
          <w:rFonts w:ascii="Times New Roman" w:eastAsia="Times New Roman" w:hAnsi="Times New Roman" w:cs="Times New Roman"/>
          <w:vanish/>
          <w:sz w:val="24"/>
          <w:szCs w:val="24"/>
          <w:lang w:val="sr-Cyrl-RS"/>
        </w:rPr>
        <w:t>в</w:t>
      </w:r>
      <w:r w:rsidRPr="007A2F9C">
        <w:rPr>
          <w:rFonts w:ascii="Times New Roman" w:eastAsia="Times New Roman" w:hAnsi="Times New Roman" w:cs="Times New Roman"/>
          <w:vanish/>
          <w:sz w:val="24"/>
          <w:szCs w:val="24"/>
          <w:lang w:val="sr-Cyrl-RS"/>
        </w:rPr>
        <w:t>) не смеју се брисати записи о случајевима рада с потврђеним и активним DTC-ом похрањени у неизбрисиву меморију у складу са захтевом из тачке 5.2.</w:t>
      </w:r>
    </w:p>
    <w:p w14:paraId="61405EFE"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2.3.4. PCD се не сме програмирати или на други начин конципирати тако да се делимично или потпуно деактивира на основу старости недрумске покретне машине током животног века мотора нити сме садржавати било какав алгоритам или стратегију осмишљену за смањивање делотворности PCD-а с временом.</w:t>
      </w:r>
    </w:p>
    <w:p w14:paraId="7D89198D"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2.3.5. Репрограмабилни рачунарски код или радни параметри PCD-а морају бити отпорни на недопуштене захвате.</w:t>
      </w:r>
    </w:p>
    <w:p w14:paraId="0FA629EA"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2.3.6. Породица мотора по PCD-у</w:t>
      </w:r>
    </w:p>
    <w:p w14:paraId="74A2BADD"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Произвођач је одговоран за одређивање састава породице мотора по PCD-у. Груписање мотора у породицу мотора по PCD-у темељи се на доброј инжењерској процени и подлеже одобрењу хомологацијског тела.</w:t>
      </w:r>
    </w:p>
    <w:p w14:paraId="21E7ADB8"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Мотори који не припадају истој породици мотора свеједно могу припадати истој породици мотора по PCD-у.</w:t>
      </w:r>
    </w:p>
    <w:p w14:paraId="50002204"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2.3.6.1. Параметри којима се одређује породица мотора по PCD-у</w:t>
      </w:r>
    </w:p>
    <w:p w14:paraId="3025D9CE"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Породицу мотора по PCD-у карактеризују основни конструкцијски параметри који су заједнички моторима у породици.</w:t>
      </w:r>
    </w:p>
    <w:p w14:paraId="37219252"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Да би мотори припадали истој породици мотора по PCD-у, морају имати сличне следеће основне параметре:</w:t>
      </w:r>
    </w:p>
    <w:p w14:paraId="1DF72F8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принцип рада система за накнадну обраду честица (на пример механички, аеродинамички, дифузијски, инерцијски, периодично регенеративан, континуирано регенеративан итд.);</w:t>
      </w:r>
    </w:p>
    <w:p w14:paraId="2EE627EE"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 методе праћења PCD-а;</w:t>
      </w:r>
    </w:p>
    <w:p w14:paraId="4E96948D" w14:textId="20B28E6E"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7A2F9C" w:rsidRPr="007A2F9C">
        <w:rPr>
          <w:rFonts w:ascii="Times New Roman" w:eastAsia="Times New Roman" w:hAnsi="Times New Roman" w:cs="Times New Roman"/>
          <w:sz w:val="24"/>
          <w:szCs w:val="24"/>
          <w:lang w:val="sr-Cyrl-RS"/>
        </w:rPr>
        <w:t>в</w:t>
      </w:r>
      <w:r w:rsidRPr="007A2F9C">
        <w:rPr>
          <w:rFonts w:ascii="Times New Roman" w:eastAsia="Times New Roman" w:hAnsi="Times New Roman" w:cs="Times New Roman"/>
          <w:sz w:val="24"/>
          <w:szCs w:val="24"/>
          <w:lang w:val="sr-Cyrl-RS"/>
        </w:rPr>
        <w:t>) критеријуме праћења PCD;</w:t>
      </w:r>
    </w:p>
    <w:p w14:paraId="01CDBCD1" w14:textId="3D260F6D" w:rsidR="00AD40A4" w:rsidRPr="007A2F9C" w:rsidRDefault="00AD40A4" w:rsidP="00AD40A4">
      <w:pPr>
        <w:shd w:val="clear" w:color="auto" w:fill="FFFFFF"/>
        <w:spacing w:after="0" w:line="240" w:lineRule="auto"/>
        <w:rPr>
          <w:rFonts w:ascii="Times New Roman" w:eastAsia="Times New Roman" w:hAnsi="Times New Roman" w:cs="Times New Roman"/>
          <w:vanish/>
          <w:sz w:val="24"/>
          <w:szCs w:val="24"/>
          <w:lang w:val="sr-Cyrl-RS"/>
        </w:rPr>
      </w:pPr>
      <w:r w:rsidRPr="007A2F9C">
        <w:rPr>
          <w:rFonts w:ascii="Times New Roman" w:eastAsia="Times New Roman" w:hAnsi="Times New Roman" w:cs="Times New Roman"/>
          <w:vanish/>
          <w:sz w:val="24"/>
          <w:szCs w:val="24"/>
          <w:lang w:val="sr-Cyrl-RS"/>
        </w:rPr>
        <w:t>(</w:t>
      </w:r>
      <w:r w:rsidR="007A2F9C" w:rsidRPr="007A2F9C">
        <w:rPr>
          <w:rFonts w:ascii="Times New Roman" w:eastAsia="Times New Roman" w:hAnsi="Times New Roman" w:cs="Times New Roman"/>
          <w:vanish/>
          <w:sz w:val="24"/>
          <w:szCs w:val="24"/>
          <w:lang w:val="sr-Cyrl-RS"/>
        </w:rPr>
        <w:t>г</w:t>
      </w:r>
      <w:r w:rsidRPr="007A2F9C">
        <w:rPr>
          <w:rFonts w:ascii="Times New Roman" w:eastAsia="Times New Roman" w:hAnsi="Times New Roman" w:cs="Times New Roman"/>
          <w:vanish/>
          <w:sz w:val="24"/>
          <w:szCs w:val="24"/>
          <w:lang w:val="sr-Cyrl-RS"/>
        </w:rPr>
        <w:t>) параметри праћења (нпр. учесталост).</w:t>
      </w:r>
    </w:p>
    <w:p w14:paraId="4CD15E5D"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Те сличности произвођач доказује релевантним инжењерским поступцима доказивања или осталим одговарајућим поступцима те их мора одобрити хомологацијско тело.</w:t>
      </w:r>
    </w:p>
    <w:p w14:paraId="171DF7B9"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Произвођач може од хомологацијског тела затражити хомологацију мањих разлика у методама праћења/дијагностиковања PCD-а због разлика у конфигурацији мотора ако произвођач те методе сматра сличнима и ако се методе разликују искључиво ради прилагођавања специфичним карактеристикама разматраних саставних делова (на пример величини, протоку издувних гасова итд.) или ако се њихове сличности темеље на доброј инжењерској процени.</w:t>
      </w:r>
    </w:p>
    <w:p w14:paraId="73B527D4"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3. Захтеви у погледу одржавања</w:t>
      </w:r>
    </w:p>
    <w:p w14:paraId="07C5F5FE" w14:textId="24398F34"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3.1. </w:t>
      </w:r>
      <w:r w:rsidR="00C27CF8" w:rsidRPr="007A2F9C">
        <w:rPr>
          <w:rFonts w:ascii="Times New Roman" w:eastAsia="Times New Roman" w:hAnsi="Times New Roman" w:cs="Times New Roman"/>
          <w:sz w:val="24"/>
          <w:szCs w:val="24"/>
          <w:lang w:val="sr-Cyrl-RS"/>
        </w:rPr>
        <w:t>ОЕМ мора свим крајњим корисницима нових недрумских покретних машина дати писана упутства за систем за контролу емисија и његов исправан рад.</w:t>
      </w:r>
    </w:p>
    <w:p w14:paraId="507ABC0F"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 Систем за упозоравање руковаоца</w:t>
      </w:r>
    </w:p>
    <w:p w14:paraId="0F8D5A6D"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4.1. Недрумска покретна машина мора имати систем за упозоравање руковаоца с визуалним упозорењима.</w:t>
      </w:r>
    </w:p>
    <w:p w14:paraId="3CD2CC4F"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4.2. Систем за упозоравање руковаоца може се састојати од једне лампице или више њих или може приказивати кратке поруке.</w:t>
      </w:r>
    </w:p>
    <w:p w14:paraId="7DF4BBD3"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Систем који се употребљава за приказивање порука може бити исти систем који се употребљава за друге потребе одржавања или за NCD.</w:t>
      </w:r>
    </w:p>
    <w:p w14:paraId="30D698A5"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Систем за упозоравање руковаоца мора упозоравати на потребу за хитним поправком. Ако систем за упозоравање поседује систем за приказивање порука, он приказује поруку у којој се наводи разлог за упозорење (на пример „одспојен сензор” или „критична неисправност у вези с емисијама”).</w:t>
      </w:r>
    </w:p>
    <w:p w14:paraId="33AAC9AF"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4.3. Ако произвођач тако одлучи, систем за упозоравање може садржавати звучну компоненту за скретање пажње руковаоца. Руковаоц сме искључити звучна упозорења.</w:t>
      </w:r>
    </w:p>
    <w:p w14:paraId="3A080CF3"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4.4. Систем за упозоравање руковаоца активира се како је утврђено у тачки 2.3.2.2. овог прилога.</w:t>
      </w:r>
    </w:p>
    <w:p w14:paraId="61E59FF7"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4.5. Систем за упозоравање руковаоца деактивира се кад услови због којих се активирао више не буду испуњени. Систем за упозоравање руковаоца не сме се аутоматски деактивирати ако узрок његове активације није отклоњен.</w:t>
      </w:r>
    </w:p>
    <w:p w14:paraId="4136B0D4"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4.6. Систем за упозоравање може се привремено прекинути због других сигнала упозорења који дају важне поруке које се односе на сигурност.</w:t>
      </w:r>
    </w:p>
    <w:p w14:paraId="6A2A96A5"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4.7. У захтеву за ЕУ хомологацију типа произвођач мора доказати рад система за упозоравање руковаоца, како је утврђено у одељку 9. овог прилога.</w:t>
      </w:r>
    </w:p>
    <w:p w14:paraId="7EE22BC7"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 Систем за похрањивање информација о активацији система за упозоравање руковаоца</w:t>
      </w:r>
    </w:p>
    <w:p w14:paraId="45B66A74"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5.1. PCD мора садржавати неизбрисиву рачунарску меморију или бројаче за похрањивање случајева рада мотора с потврђеним и активним DTC-ом како би се осигурало да се те информације не могу намерно избрисати.</w:t>
      </w:r>
    </w:p>
    <w:p w14:paraId="021EB30B"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5.2. PCD мора у неизбрисиву меморију или у бројаче бележити укупан број и трајање свих случајева рада мотора с потврђеним и активним DTC-ом кад је систем упозорења за руковаоца био активан 20 сати рада мотора или краће ако тако одлучи произвођач.</w:t>
      </w:r>
    </w:p>
    <w:p w14:paraId="6EC76ABC" w14:textId="4751C24D"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w:t>
      </w:r>
      <w:r w:rsidR="00373381" w:rsidRPr="007A2F9C">
        <w:rPr>
          <w:rFonts w:ascii="Times New Roman" w:eastAsia="Times New Roman" w:hAnsi="Times New Roman" w:cs="Times New Roman"/>
          <w:sz w:val="24"/>
          <w:szCs w:val="24"/>
          <w:lang w:val="sr-Cyrl-RS"/>
        </w:rPr>
        <w:t>3</w:t>
      </w:r>
      <w:r w:rsidRPr="007A2F9C">
        <w:rPr>
          <w:rFonts w:ascii="Times New Roman" w:eastAsia="Times New Roman" w:hAnsi="Times New Roman" w:cs="Times New Roman"/>
          <w:sz w:val="24"/>
          <w:szCs w:val="24"/>
          <w:lang w:val="sr-Cyrl-RS"/>
        </w:rPr>
        <w:t>. Надлежна тела требају да прочитају те записе помоћу алата за скенирање.</w:t>
      </w:r>
    </w:p>
    <w:p w14:paraId="7FB872FF" w14:textId="5C11F26F" w:rsidR="00373381" w:rsidRPr="007A2F9C" w:rsidRDefault="00373381"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5.4 Опис повезивања и метода читања за те записе морају се унети у описну мапу.</w:t>
      </w:r>
    </w:p>
    <w:p w14:paraId="7356A1E9" w14:textId="49FCBBAB"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6. Праћење је ли систем за накнадну обраду честица уклоњен</w:t>
      </w:r>
    </w:p>
    <w:p w14:paraId="6DE059B1" w14:textId="77777777" w:rsidR="000222ED" w:rsidRPr="007A2F9C" w:rsidRDefault="00AD40A4" w:rsidP="00AD40A4">
      <w:pPr>
        <w:shd w:val="clear" w:color="auto" w:fill="FFFFFF"/>
        <w:spacing w:after="0" w:line="240" w:lineRule="auto"/>
        <w:jc w:val="both"/>
        <w:rPr>
          <w:rFonts w:ascii="Times New Roman" w:eastAsia="Times New Roman" w:hAnsi="Times New Roman" w:cs="Times New Roman"/>
          <w:strike/>
          <w:sz w:val="24"/>
          <w:szCs w:val="24"/>
          <w:lang w:val="sr-Cyrl-RS"/>
        </w:rPr>
      </w:pPr>
      <w:r w:rsidRPr="007A2F9C">
        <w:rPr>
          <w:rFonts w:ascii="Times New Roman" w:eastAsia="Times New Roman" w:hAnsi="Times New Roman" w:cs="Times New Roman"/>
          <w:sz w:val="24"/>
          <w:szCs w:val="24"/>
          <w:lang w:val="sr-Cyrl-RS"/>
        </w:rPr>
        <w:t>6.1. </w:t>
      </w:r>
      <w:r w:rsidR="000222ED" w:rsidRPr="007A2F9C">
        <w:rPr>
          <w:rFonts w:ascii="Times New Roman" w:eastAsia="Times New Roman" w:hAnsi="Times New Roman" w:cs="Times New Roman"/>
          <w:sz w:val="24"/>
          <w:szCs w:val="24"/>
          <w:lang w:val="sr-Cyrl-RS"/>
        </w:rPr>
        <w:t>PCD мора детектовати ако је систем за накнадну обраду честица, укључујући све сензоре за праћење, активацију, деактивацију или модулацију његова рада, у целости уклоњен.</w:t>
      </w:r>
    </w:p>
    <w:p w14:paraId="3A750A1D" w14:textId="7703F524"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7. Додатни захтеви за систем за накнадну обраду честица који употребљава реагенс (нпр. катализатор ношен горивом)</w:t>
      </w:r>
    </w:p>
    <w:p w14:paraId="3711DE57"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7.1. Ако је DTC за уклањање система за накнадну обраду честица или за губитак функције тог система потврђен и активан, дозирање реагенса мора се одмах прекинути. Дозирање се наставља кад DTC више не буде активан.</w:t>
      </w:r>
    </w:p>
    <w:p w14:paraId="438B8759"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7.2. Систем за упозоравање мора се активирати ако ниво реагенса у спремнику за адитиве падне испод минималне вредности коју је произвођач декларисао.</w:t>
      </w:r>
    </w:p>
    <w:p w14:paraId="5AD42FB5"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8. Праћење неисправности које могу бити узроковане недопуштеним захватима</w:t>
      </w:r>
    </w:p>
    <w:p w14:paraId="19370C72"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8.1. Уз праћење је ли систем за накнадну обраду честица уклоњен прате се и следеће неправилности које могу бити узроковане неовлашћеним захватима:</w:t>
      </w:r>
    </w:p>
    <w:p w14:paraId="6FE53526"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губитак функције система за накнадну обраду честица;</w:t>
      </w:r>
    </w:p>
    <w:p w14:paraId="4734D470"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(б) неисправности PCD, како је описано у тачки 8.3. </w:t>
      </w:r>
      <w:bookmarkStart w:id="9" w:name="_Hlk227738800"/>
      <w:r w:rsidRPr="007A2F9C">
        <w:rPr>
          <w:rFonts w:ascii="Times New Roman" w:eastAsia="Times New Roman" w:hAnsi="Times New Roman" w:cs="Times New Roman"/>
          <w:sz w:val="24"/>
          <w:szCs w:val="24"/>
          <w:lang w:val="sr-Cyrl-RS"/>
        </w:rPr>
        <w:t>овог прилога.</w:t>
      </w:r>
      <w:bookmarkEnd w:id="9"/>
    </w:p>
    <w:p w14:paraId="50C69A3D"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8.2. Праћење постоји ли губитак функције система за накнадну обраду честица</w:t>
      </w:r>
    </w:p>
    <w:p w14:paraId="6E17EFEC"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PCD мора детектовати потпуно уклањање носача система за накнадну обраду честица („празна посуда”). У том су случају и даље присутни кућиште система за накнадну обраду честица и његови сензори за праћење, активацију, деактивацију или модулацију рада.</w:t>
      </w:r>
    </w:p>
    <w:p w14:paraId="275C21CE" w14:textId="29C44964"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8.3. Праћење неисправности PCD-а</w:t>
      </w:r>
    </w:p>
    <w:p w14:paraId="14899310" w14:textId="50A8833D"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8.3.1. PCD се прати ради утврђивања електричних кварова и уклањања или деактивације сваког сензора због којег PCD не би могао дијагностиковати све остале неисправности утврђене у </w:t>
      </w:r>
      <w:r w:rsidR="00AF4AF3" w:rsidRPr="007A2F9C">
        <w:rPr>
          <w:rFonts w:ascii="Times New Roman" w:eastAsia="Times New Roman" w:hAnsi="Times New Roman" w:cs="Times New Roman"/>
          <w:sz w:val="24"/>
          <w:szCs w:val="24"/>
          <w:lang w:val="sr-Cyrl-RS"/>
        </w:rPr>
        <w:t>тач.</w:t>
      </w:r>
      <w:r w:rsidRPr="007A2F9C">
        <w:rPr>
          <w:rFonts w:ascii="Times New Roman" w:eastAsia="Times New Roman" w:hAnsi="Times New Roman" w:cs="Times New Roman"/>
          <w:sz w:val="24"/>
          <w:szCs w:val="24"/>
          <w:lang w:val="sr-Cyrl-RS"/>
        </w:rPr>
        <w:t xml:space="preserve"> 6.1. и 8.1.(а) </w:t>
      </w:r>
      <w:r w:rsidR="007A2F9C" w:rsidRPr="007A2F9C">
        <w:rPr>
          <w:rFonts w:ascii="Times New Roman" w:eastAsia="Times New Roman" w:hAnsi="Times New Roman" w:cs="Times New Roman"/>
          <w:sz w:val="24"/>
          <w:szCs w:val="24"/>
          <w:lang w:val="sr-Cyrl-RS"/>
        </w:rPr>
        <w:t xml:space="preserve">овог прилога </w:t>
      </w:r>
      <w:r w:rsidRPr="007A2F9C">
        <w:rPr>
          <w:rFonts w:ascii="Times New Roman" w:eastAsia="Times New Roman" w:hAnsi="Times New Roman" w:cs="Times New Roman"/>
          <w:sz w:val="24"/>
          <w:szCs w:val="24"/>
          <w:lang w:val="sr-Cyrl-RS"/>
        </w:rPr>
        <w:t>(праћење саставних делова).</w:t>
      </w:r>
    </w:p>
    <w:p w14:paraId="7CDB7B44"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На непотпуном попису сензора који утичу на дијагностичке могућности су сензори који непосредно мере разлике притисака у систему за накнадну обраду честица и сензори температуре издувних гасова за контролу регенерације система за накнадну обраду честица.</w:t>
      </w:r>
    </w:p>
    <w:p w14:paraId="0B14D139"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8.3.2. Активација система за упозоравање руковаоца и похрањивање информација о тој активацији нису потребни ако неисправност, уклањање или деактивација појединачног </w:t>
      </w:r>
      <w:r w:rsidRPr="007A2F9C">
        <w:rPr>
          <w:rFonts w:ascii="Times New Roman" w:eastAsia="Times New Roman" w:hAnsi="Times New Roman" w:cs="Times New Roman"/>
          <w:sz w:val="24"/>
          <w:szCs w:val="24"/>
          <w:lang w:val="sr-Cyrl-RS"/>
        </w:rPr>
        <w:lastRenderedPageBreak/>
        <w:t>сензора или актуатора PCD-а не омета дијагностиковање неисправности из тачака 6.1. и 8.1.(а) (редундантни систем) у утврђеном року осим ако су неисправности сензора или актуатора потврђене и активне.</w:t>
      </w:r>
    </w:p>
    <w:p w14:paraId="38AB3260"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   Захтеви у погледу доказивања</w:t>
      </w:r>
    </w:p>
    <w:p w14:paraId="1AB86F55"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9.1.   Опште</w:t>
      </w:r>
    </w:p>
    <w:p w14:paraId="3093DD48" w14:textId="404305FB"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Усклађеност са захтевима из овог додатка доказује се током ЕУ хомологације демонстрацијом, како је приказано у табели 4.6.</w:t>
      </w:r>
      <w:r w:rsidR="007A2F9C" w:rsidRPr="007A2F9C">
        <w:rPr>
          <w:rFonts w:ascii="Times New Roman" w:eastAsia="Times New Roman" w:hAnsi="Times New Roman" w:cs="Times New Roman"/>
          <w:sz w:val="24"/>
          <w:szCs w:val="24"/>
          <w:lang w:val="sr-Cyrl-RS"/>
        </w:rPr>
        <w:t xml:space="preserve"> </w:t>
      </w:r>
      <w:r w:rsidR="007A2F9C" w:rsidRPr="007A2F9C">
        <w:rPr>
          <w:rFonts w:ascii="Times New Roman" w:eastAsia="Times New Roman" w:hAnsi="Times New Roman" w:cs="Times New Roman"/>
          <w:sz w:val="24"/>
          <w:szCs w:val="24"/>
          <w:lang w:val="sr-Cyrl-RS"/>
        </w:rPr>
        <w:t>овог прилога</w:t>
      </w:r>
      <w:r w:rsidRPr="007A2F9C">
        <w:rPr>
          <w:rFonts w:ascii="Times New Roman" w:eastAsia="Times New Roman" w:hAnsi="Times New Roman" w:cs="Times New Roman"/>
          <w:sz w:val="24"/>
          <w:szCs w:val="24"/>
          <w:lang w:val="sr-Cyrl-RS"/>
        </w:rPr>
        <w:t xml:space="preserve"> и одређено у овом одељку 9</w:t>
      </w:r>
      <w:r w:rsidR="00AF4AF3"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xml:space="preserve"> активације система за упозоравање.</w:t>
      </w:r>
    </w:p>
    <w:p w14:paraId="339CDEFC" w14:textId="77777777" w:rsidR="00AD40A4" w:rsidRPr="007A2F9C" w:rsidRDefault="00AD40A4" w:rsidP="00AD40A4">
      <w:pPr>
        <w:shd w:val="clear" w:color="auto" w:fill="FFFFFF"/>
        <w:spacing w:after="0" w:line="240" w:lineRule="auto"/>
        <w:jc w:val="center"/>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Табела 4.6. Приказ поступка доказивања у складу с одредбама из тачке 9.3.</w:t>
      </w:r>
    </w:p>
    <w:tbl>
      <w:tblPr>
        <w:tblStyle w:val="TableGrid"/>
        <w:tblW w:w="0" w:type="auto"/>
        <w:tblLook w:val="04A0" w:firstRow="1" w:lastRow="0" w:firstColumn="1" w:lastColumn="0" w:noHBand="0" w:noVBand="1"/>
      </w:tblPr>
      <w:tblGrid>
        <w:gridCol w:w="3835"/>
        <w:gridCol w:w="5181"/>
      </w:tblGrid>
      <w:tr w:rsidR="00AD40A4" w:rsidRPr="007A2F9C" w14:paraId="52D37EAA" w14:textId="77777777" w:rsidTr="00AD40A4">
        <w:tc>
          <w:tcPr>
            <w:tcW w:w="3964" w:type="dxa"/>
            <w:tcBorders>
              <w:top w:val="single" w:sz="4" w:space="0" w:color="auto"/>
              <w:left w:val="single" w:sz="4" w:space="0" w:color="auto"/>
              <w:bottom w:val="single" w:sz="4" w:space="0" w:color="auto"/>
              <w:right w:val="single" w:sz="4" w:space="0" w:color="auto"/>
            </w:tcBorders>
            <w:hideMark/>
          </w:tcPr>
          <w:p w14:paraId="24233C7F" w14:textId="77777777" w:rsidR="00AD40A4" w:rsidRPr="007A2F9C" w:rsidRDefault="00AD40A4">
            <w:pPr>
              <w:spacing w:line="254" w:lineRule="auto"/>
              <w:rPr>
                <w:rFonts w:ascii="Times New Roman" w:hAnsi="Times New Roman" w:cs="Times New Roman"/>
                <w:lang w:val="sr-Cyrl-RS"/>
              </w:rPr>
            </w:pPr>
            <w:r w:rsidRPr="007A2F9C">
              <w:rPr>
                <w:rFonts w:ascii="Times New Roman" w:hAnsi="Times New Roman" w:cs="Times New Roman"/>
                <w:lang w:val="sr-Cyrl-RS"/>
              </w:rPr>
              <w:t>Механизам</w:t>
            </w:r>
          </w:p>
        </w:tc>
        <w:tc>
          <w:tcPr>
            <w:tcW w:w="5386" w:type="dxa"/>
            <w:tcBorders>
              <w:top w:val="single" w:sz="4" w:space="0" w:color="auto"/>
              <w:left w:val="single" w:sz="4" w:space="0" w:color="auto"/>
              <w:bottom w:val="single" w:sz="4" w:space="0" w:color="auto"/>
              <w:right w:val="single" w:sz="4" w:space="0" w:color="auto"/>
            </w:tcBorders>
            <w:hideMark/>
          </w:tcPr>
          <w:p w14:paraId="76D48A88" w14:textId="77777777" w:rsidR="00AD40A4" w:rsidRPr="007A2F9C" w:rsidRDefault="00AD40A4">
            <w:pPr>
              <w:spacing w:line="254" w:lineRule="auto"/>
              <w:rPr>
                <w:rFonts w:ascii="Times New Roman" w:hAnsi="Times New Roman" w:cs="Times New Roman"/>
                <w:lang w:val="sr-Cyrl-RS"/>
              </w:rPr>
            </w:pPr>
            <w:r w:rsidRPr="007A2F9C">
              <w:rPr>
                <w:rFonts w:ascii="Times New Roman" w:hAnsi="Times New Roman" w:cs="Times New Roman"/>
                <w:lang w:val="sr-Cyrl-RS"/>
              </w:rPr>
              <w:t>Елементи доказивања</w:t>
            </w:r>
          </w:p>
        </w:tc>
      </w:tr>
      <w:tr w:rsidR="00AD40A4" w:rsidRPr="007A2F9C" w14:paraId="084B4EE9" w14:textId="77777777" w:rsidTr="00AD40A4">
        <w:tc>
          <w:tcPr>
            <w:tcW w:w="3964" w:type="dxa"/>
            <w:tcBorders>
              <w:top w:val="single" w:sz="4" w:space="0" w:color="auto"/>
              <w:left w:val="single" w:sz="4" w:space="0" w:color="auto"/>
              <w:bottom w:val="single" w:sz="4" w:space="0" w:color="auto"/>
              <w:right w:val="single" w:sz="4" w:space="0" w:color="auto"/>
            </w:tcBorders>
            <w:hideMark/>
          </w:tcPr>
          <w:p w14:paraId="16AF11F5" w14:textId="77777777" w:rsidR="00AD40A4" w:rsidRPr="007A2F9C" w:rsidRDefault="00AD40A4">
            <w:pPr>
              <w:spacing w:line="254" w:lineRule="auto"/>
              <w:rPr>
                <w:rFonts w:ascii="Times New Roman" w:hAnsi="Times New Roman" w:cs="Times New Roman"/>
                <w:lang w:val="sr-Cyrl-RS"/>
              </w:rPr>
            </w:pPr>
            <w:r w:rsidRPr="007A2F9C">
              <w:rPr>
                <w:rFonts w:ascii="Times New Roman" w:eastAsia="Times New Roman" w:hAnsi="Times New Roman" w:cs="Times New Roman"/>
                <w:lang w:val="sr-Cyrl-RS"/>
              </w:rPr>
              <w:t>активација система за упозоравање из тачке 4.4.</w:t>
            </w:r>
          </w:p>
        </w:tc>
        <w:tc>
          <w:tcPr>
            <w:tcW w:w="5386" w:type="dxa"/>
            <w:tcBorders>
              <w:top w:val="single" w:sz="4" w:space="0" w:color="auto"/>
              <w:left w:val="single" w:sz="4" w:space="0" w:color="auto"/>
              <w:bottom w:val="single" w:sz="4" w:space="0" w:color="auto"/>
              <w:right w:val="single" w:sz="4" w:space="0" w:color="auto"/>
            </w:tcBorders>
            <w:hideMark/>
          </w:tcPr>
          <w:p w14:paraId="5550A172" w14:textId="77777777" w:rsidR="00AD40A4" w:rsidRPr="007A2F9C" w:rsidRDefault="00AD40A4">
            <w:pPr>
              <w:spacing w:line="254" w:lineRule="auto"/>
              <w:rPr>
                <w:rFonts w:ascii="Times New Roman" w:hAnsi="Times New Roman" w:cs="Times New Roman"/>
                <w:lang w:val="sr-Cyrl-RS"/>
              </w:rPr>
            </w:pPr>
            <w:r w:rsidRPr="007A2F9C">
              <w:rPr>
                <w:rFonts w:ascii="Times New Roman" w:hAnsi="Times New Roman" w:cs="Times New Roman"/>
                <w:lang w:val="sr-Cyrl-RS"/>
              </w:rPr>
              <w:t>- два испитивања активације, укључујући губитак функције система за накнадну обраду честица</w:t>
            </w:r>
          </w:p>
          <w:p w14:paraId="114E6A29" w14:textId="77777777" w:rsidR="00AD40A4" w:rsidRPr="007A2F9C" w:rsidRDefault="00AD40A4">
            <w:pPr>
              <w:spacing w:line="254" w:lineRule="auto"/>
              <w:rPr>
                <w:rFonts w:ascii="Times New Roman" w:hAnsi="Times New Roman" w:cs="Times New Roman"/>
                <w:lang w:val="sr-Cyrl-RS"/>
              </w:rPr>
            </w:pPr>
            <w:r w:rsidRPr="007A2F9C">
              <w:rPr>
                <w:rFonts w:ascii="Times New Roman" w:hAnsi="Times New Roman" w:cs="Times New Roman"/>
                <w:lang w:val="sr-Cyrl-RS"/>
              </w:rPr>
              <w:t>- додатни елементи доказивања, према потреби</w:t>
            </w:r>
          </w:p>
        </w:tc>
      </w:tr>
    </w:tbl>
    <w:p w14:paraId="4C1EF3F8" w14:textId="77777777" w:rsidR="00AD40A4" w:rsidRPr="007A2F9C" w:rsidRDefault="00AD40A4" w:rsidP="00AD40A4">
      <w:pPr>
        <w:shd w:val="clear" w:color="auto" w:fill="FFFFFF"/>
        <w:spacing w:after="0" w:line="240" w:lineRule="auto"/>
        <w:jc w:val="center"/>
        <w:rPr>
          <w:rFonts w:ascii="Times New Roman" w:eastAsia="Times New Roman" w:hAnsi="Times New Roman" w:cs="Times New Roman"/>
          <w:sz w:val="24"/>
          <w:szCs w:val="24"/>
          <w:lang w:val="sr-Cyrl-RS"/>
        </w:rPr>
      </w:pPr>
    </w:p>
    <w:p w14:paraId="5A825B3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9.2. Породице мотора и породице мотора по PCD-у</w:t>
      </w:r>
    </w:p>
    <w:p w14:paraId="5495BD76" w14:textId="77777777" w:rsidR="007B3A0D" w:rsidRPr="007A2F9C" w:rsidRDefault="00AD40A4" w:rsidP="007B3A0D">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Times New Roman" w:hAnsi="Times New Roman" w:cs="Times New Roman"/>
          <w:sz w:val="24"/>
          <w:szCs w:val="24"/>
          <w:lang w:val="sr-Cyrl-RS"/>
        </w:rPr>
        <w:t>9.2.1. </w:t>
      </w:r>
      <w:r w:rsidR="007B3A0D" w:rsidRPr="007A2F9C">
        <w:rPr>
          <w:rFonts w:ascii="Times New Roman" w:eastAsia="Calibri" w:hAnsi="Times New Roman" w:cs="Times New Roman"/>
          <w:sz w:val="24"/>
          <w:szCs w:val="24"/>
          <w:lang w:val="sr-Cyrl-RS"/>
        </w:rPr>
        <w:t>Ако мотори породице мотора припадају породици мотора по PCD-у која је већ ЕУ хомологирана у складу с тачком 2.3.6. овог прилога (слика 4.8.), Усклађеност те породице мотора сматра се доказаном без додатног испитивања, под условом да произвођач докаже хомологацијском телу да су системи за праћење нужни за испуњавање захтева из овог Додатка слични унутар разматраних породица мотора и породица мотора по PCD-у.</w:t>
      </w:r>
    </w:p>
    <w:p w14:paraId="0F922EDD" w14:textId="34F8C4F4" w:rsidR="007B3A0D" w:rsidRPr="007A2F9C" w:rsidRDefault="007B3A0D" w:rsidP="007B3A0D">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Calibri" w:hAnsi="Times New Roman" w:cs="Times New Roman"/>
          <w:sz w:val="24"/>
          <w:szCs w:val="24"/>
          <w:lang w:val="sr-Cyrl-RS"/>
        </w:rPr>
        <w:t>Слика 4.8. Претходно доказана Усклађеност породице мотора по PCD-у</w:t>
      </w:r>
    </w:p>
    <w:p w14:paraId="46A8859A" w14:textId="77777777" w:rsidR="000362B3" w:rsidRPr="007A2F9C" w:rsidRDefault="000362B3" w:rsidP="007B3A0D">
      <w:pPr>
        <w:tabs>
          <w:tab w:val="left" w:pos="270"/>
          <w:tab w:val="left" w:pos="450"/>
        </w:tabs>
        <w:spacing w:after="0" w:line="240" w:lineRule="auto"/>
        <w:jc w:val="both"/>
        <w:rPr>
          <w:rFonts w:ascii="Times New Roman" w:eastAsia="Calibri" w:hAnsi="Times New Roman" w:cs="Times New Roman"/>
          <w:sz w:val="24"/>
          <w:szCs w:val="24"/>
          <w:lang w:val="sr-Cyrl-R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402"/>
        <w:gridCol w:w="929"/>
        <w:gridCol w:w="1642"/>
        <w:gridCol w:w="1073"/>
        <w:gridCol w:w="1405"/>
        <w:gridCol w:w="1343"/>
      </w:tblGrid>
      <w:tr w:rsidR="007B3A0D" w:rsidRPr="007A2F9C" w14:paraId="46BDBD41" w14:textId="77777777" w:rsidTr="007B3A0D">
        <w:tc>
          <w:tcPr>
            <w:tcW w:w="3313" w:type="dxa"/>
            <w:gridSpan w:val="3"/>
            <w:tcBorders>
              <w:top w:val="nil"/>
              <w:left w:val="nil"/>
              <w:bottom w:val="nil"/>
              <w:right w:val="nil"/>
            </w:tcBorders>
            <w:shd w:val="clear" w:color="auto" w:fill="auto"/>
            <w:hideMark/>
          </w:tcPr>
          <w:p w14:paraId="3EE77D24" w14:textId="77777777" w:rsidR="007B3A0D" w:rsidRPr="007A2F9C" w:rsidRDefault="007B3A0D" w:rsidP="007B3A0D">
            <w:pPr>
              <w:spacing w:after="0" w:line="240" w:lineRule="auto"/>
              <w:jc w:val="center"/>
              <w:rPr>
                <w:rFonts w:ascii="Times New Roman" w:eastAsia="Calibri" w:hAnsi="Times New Roman" w:cs="Times New Roman"/>
                <w:lang w:val="sr-Cyrl-RS"/>
              </w:rPr>
            </w:pPr>
            <w:r w:rsidRPr="007A2F9C">
              <w:rPr>
                <w:rFonts w:ascii="Times New Roman" w:eastAsia="Calibri" w:hAnsi="Times New Roman" w:cs="Times New Roman"/>
                <w:lang w:val="sr-Cyrl-RS"/>
              </w:rPr>
              <w:t>усклађеност породице мотора 1 сматра се доказаном</w:t>
            </w:r>
          </w:p>
        </w:tc>
        <w:tc>
          <w:tcPr>
            <w:tcW w:w="1642" w:type="dxa"/>
            <w:tcBorders>
              <w:top w:val="nil"/>
              <w:left w:val="nil"/>
              <w:bottom w:val="nil"/>
              <w:right w:val="nil"/>
            </w:tcBorders>
            <w:shd w:val="clear" w:color="auto" w:fill="auto"/>
          </w:tcPr>
          <w:p w14:paraId="51B8B481" w14:textId="77777777" w:rsidR="007B3A0D" w:rsidRPr="007A2F9C" w:rsidRDefault="007B3A0D" w:rsidP="007B3A0D">
            <w:pPr>
              <w:spacing w:after="0" w:line="240" w:lineRule="auto"/>
              <w:jc w:val="center"/>
              <w:rPr>
                <w:rFonts w:ascii="Times New Roman" w:eastAsia="Calibri" w:hAnsi="Times New Roman" w:cs="Times New Roman"/>
                <w:lang w:val="sr-Cyrl-RS"/>
              </w:rPr>
            </w:pPr>
          </w:p>
          <w:p w14:paraId="35F19E51" w14:textId="77777777" w:rsidR="007B3A0D" w:rsidRPr="007A2F9C" w:rsidRDefault="007B3A0D" w:rsidP="007B3A0D">
            <w:pPr>
              <w:spacing w:after="0" w:line="240" w:lineRule="auto"/>
              <w:jc w:val="center"/>
              <w:rPr>
                <w:rFonts w:ascii="Times New Roman" w:eastAsia="Calibri" w:hAnsi="Times New Roman" w:cs="Times New Roman"/>
                <w:b/>
                <w:bCs/>
                <w:lang w:val="sr-Cyrl-RS"/>
              </w:rPr>
            </w:pPr>
            <w:r w:rsidRPr="007A2F9C">
              <w:rPr>
                <w:rFonts w:ascii="Times New Roman" w:eastAsia="Calibri" w:hAnsi="Times New Roman" w:cs="Times New Roman"/>
                <w:b/>
                <w:bCs/>
                <w:lang w:val="sr-Cyrl-RS"/>
              </w:rPr>
              <w:t>←</w:t>
            </w:r>
          </w:p>
        </w:tc>
        <w:tc>
          <w:tcPr>
            <w:tcW w:w="3821" w:type="dxa"/>
            <w:gridSpan w:val="3"/>
            <w:tcBorders>
              <w:top w:val="nil"/>
              <w:left w:val="nil"/>
              <w:bottom w:val="nil"/>
              <w:right w:val="nil"/>
            </w:tcBorders>
            <w:shd w:val="clear" w:color="auto" w:fill="auto"/>
            <w:hideMark/>
          </w:tcPr>
          <w:p w14:paraId="11536105" w14:textId="77777777" w:rsidR="007B3A0D" w:rsidRPr="007A2F9C" w:rsidRDefault="007B3A0D" w:rsidP="007B3A0D">
            <w:pPr>
              <w:spacing w:after="0" w:line="240" w:lineRule="auto"/>
              <w:jc w:val="center"/>
              <w:rPr>
                <w:rFonts w:ascii="Times New Roman" w:eastAsia="Calibri" w:hAnsi="Times New Roman" w:cs="Times New Roman"/>
                <w:lang w:val="sr-Cyrl-RS"/>
              </w:rPr>
            </w:pPr>
            <w:r w:rsidRPr="007A2F9C">
              <w:rPr>
                <w:rFonts w:ascii="Times New Roman" w:eastAsia="Calibri" w:hAnsi="Times New Roman" w:cs="Times New Roman"/>
                <w:lang w:val="sr-Cyrl-RS"/>
              </w:rPr>
              <w:t>усклађеност породице мотора по PCD-у 1 доказана је је за породицу мотора</w:t>
            </w:r>
          </w:p>
        </w:tc>
      </w:tr>
      <w:tr w:rsidR="007B3A0D" w:rsidRPr="007A2F9C" w14:paraId="20B59BC1" w14:textId="77777777" w:rsidTr="007B3A0D">
        <w:tc>
          <w:tcPr>
            <w:tcW w:w="982" w:type="dxa"/>
            <w:tcBorders>
              <w:top w:val="nil"/>
              <w:left w:val="nil"/>
              <w:bottom w:val="nil"/>
              <w:right w:val="single" w:sz="4" w:space="0" w:color="auto"/>
            </w:tcBorders>
            <w:shd w:val="clear" w:color="auto" w:fill="auto"/>
          </w:tcPr>
          <w:p w14:paraId="501428FB" w14:textId="77777777" w:rsidR="007B3A0D" w:rsidRPr="007A2F9C" w:rsidRDefault="007B3A0D" w:rsidP="007B3A0D">
            <w:pPr>
              <w:spacing w:after="0" w:line="240" w:lineRule="auto"/>
              <w:jc w:val="center"/>
              <w:rPr>
                <w:rFonts w:ascii="Calibri" w:eastAsia="Calibri" w:hAnsi="Calibri" w:cs="Times New Roman"/>
                <w:lang w:val="sr-Cyrl-R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11D30D17" w14:textId="394102BB" w:rsidR="007B3A0D" w:rsidRPr="007A2F9C" w:rsidRDefault="007B3A0D" w:rsidP="007B3A0D">
            <w:pPr>
              <w:spacing w:after="0" w:line="240" w:lineRule="auto"/>
              <w:jc w:val="center"/>
              <w:rPr>
                <w:rFonts w:ascii="Arial" w:eastAsia="Calibri" w:hAnsi="Arial" w:cs="Arial"/>
                <w:lang w:val="sr-Cyrl-RS"/>
              </w:rPr>
            </w:pPr>
            <w:r w:rsidRPr="007A2F9C">
              <w:rPr>
                <w:rFonts w:ascii="Times New Roman" w:eastAsia="Calibri" w:hAnsi="Times New Roman" w:cs="Times New Roman"/>
                <w:lang w:val="sr-Cyrl-RS"/>
              </w:rPr>
              <w:t>породица мотора 1</w:t>
            </w:r>
          </w:p>
        </w:tc>
        <w:tc>
          <w:tcPr>
            <w:tcW w:w="3644" w:type="dxa"/>
            <w:gridSpan w:val="3"/>
            <w:tcBorders>
              <w:top w:val="nil"/>
              <w:left w:val="single" w:sz="4" w:space="0" w:color="auto"/>
              <w:bottom w:val="single" w:sz="4" w:space="0" w:color="auto"/>
              <w:right w:val="single" w:sz="4" w:space="0" w:color="auto"/>
            </w:tcBorders>
            <w:shd w:val="clear" w:color="auto" w:fill="auto"/>
          </w:tcPr>
          <w:p w14:paraId="68A9E400" w14:textId="77777777" w:rsidR="007B3A0D" w:rsidRPr="007A2F9C" w:rsidRDefault="007B3A0D" w:rsidP="007B3A0D">
            <w:pPr>
              <w:spacing w:after="0" w:line="240" w:lineRule="auto"/>
              <w:jc w:val="center"/>
              <w:rPr>
                <w:rFonts w:ascii="Arial" w:eastAsia="Calibri" w:hAnsi="Arial" w:cs="Arial"/>
                <w:lang w:val="sr-Cyrl-RS"/>
              </w:rPr>
            </w:pPr>
          </w:p>
        </w:tc>
        <w:tc>
          <w:tcPr>
            <w:tcW w:w="1405" w:type="dxa"/>
            <w:tcBorders>
              <w:top w:val="single" w:sz="4" w:space="0" w:color="auto"/>
              <w:left w:val="single" w:sz="4" w:space="0" w:color="auto"/>
              <w:bottom w:val="single" w:sz="4" w:space="0" w:color="auto"/>
              <w:right w:val="single" w:sz="4" w:space="0" w:color="auto"/>
            </w:tcBorders>
            <w:shd w:val="clear" w:color="auto" w:fill="auto"/>
            <w:hideMark/>
          </w:tcPr>
          <w:p w14:paraId="589CBA20" w14:textId="77777777" w:rsidR="007B3A0D" w:rsidRPr="007A2F9C" w:rsidRDefault="007B3A0D" w:rsidP="007B3A0D">
            <w:pPr>
              <w:spacing w:after="0" w:line="240" w:lineRule="auto"/>
              <w:jc w:val="center"/>
              <w:rPr>
                <w:rFonts w:ascii="Arial" w:eastAsia="Calibri" w:hAnsi="Arial" w:cs="Arial"/>
                <w:lang w:val="sr-Cyrl-RS"/>
              </w:rPr>
            </w:pPr>
            <w:r w:rsidRPr="007A2F9C">
              <w:rPr>
                <w:rFonts w:ascii="Times New Roman" w:eastAsia="Calibri" w:hAnsi="Times New Roman" w:cs="Times New Roman"/>
                <w:sz w:val="24"/>
                <w:szCs w:val="24"/>
                <w:lang w:val="sr-Cyrl-RS"/>
              </w:rPr>
              <w:t>породица мотора 2</w:t>
            </w:r>
          </w:p>
        </w:tc>
        <w:tc>
          <w:tcPr>
            <w:tcW w:w="1343" w:type="dxa"/>
            <w:tcBorders>
              <w:top w:val="nil"/>
              <w:left w:val="single" w:sz="4" w:space="0" w:color="auto"/>
              <w:bottom w:val="single" w:sz="4" w:space="0" w:color="auto"/>
              <w:right w:val="nil"/>
            </w:tcBorders>
            <w:shd w:val="clear" w:color="auto" w:fill="auto"/>
          </w:tcPr>
          <w:p w14:paraId="0F9D4D92" w14:textId="77777777" w:rsidR="007B3A0D" w:rsidRPr="007A2F9C" w:rsidRDefault="007B3A0D" w:rsidP="007B3A0D">
            <w:pPr>
              <w:spacing w:after="0" w:line="240" w:lineRule="auto"/>
              <w:jc w:val="center"/>
              <w:rPr>
                <w:rFonts w:ascii="Arial" w:eastAsia="Calibri" w:hAnsi="Arial" w:cs="Arial"/>
                <w:lang w:val="sr-Cyrl-RS"/>
              </w:rPr>
            </w:pPr>
          </w:p>
        </w:tc>
      </w:tr>
      <w:tr w:rsidR="007B3A0D" w:rsidRPr="007A2F9C" w14:paraId="1E5FAB72" w14:textId="77777777" w:rsidTr="007B3A0D">
        <w:tc>
          <w:tcPr>
            <w:tcW w:w="8776" w:type="dxa"/>
            <w:gridSpan w:val="7"/>
            <w:tcBorders>
              <w:top w:val="single" w:sz="4" w:space="0" w:color="auto"/>
              <w:left w:val="single" w:sz="4" w:space="0" w:color="auto"/>
              <w:bottom w:val="single" w:sz="4" w:space="0" w:color="auto"/>
              <w:right w:val="single" w:sz="4" w:space="0" w:color="auto"/>
            </w:tcBorders>
            <w:shd w:val="clear" w:color="auto" w:fill="auto"/>
          </w:tcPr>
          <w:p w14:paraId="16B7A5C8" w14:textId="0E129B33" w:rsidR="007B3A0D" w:rsidRPr="007A2F9C" w:rsidRDefault="007B3A0D" w:rsidP="007B3A0D">
            <w:pPr>
              <w:spacing w:after="0" w:line="240" w:lineRule="auto"/>
              <w:jc w:val="center"/>
              <w:rPr>
                <w:rFonts w:ascii="Calibri" w:eastAsia="Calibri" w:hAnsi="Calibri" w:cs="Times New Roman"/>
                <w:lang w:val="sr-Cyrl-RS"/>
              </w:rPr>
            </w:pPr>
            <w:r w:rsidRPr="007A2F9C">
              <w:rPr>
                <w:rFonts w:ascii="Times New Roman" w:eastAsia="Calibri" w:hAnsi="Times New Roman" w:cs="Times New Roman"/>
                <w:lang w:val="sr-Cyrl-RS"/>
              </w:rPr>
              <w:t>породица мотора по PCD-у 1</w:t>
            </w:r>
          </w:p>
        </w:tc>
      </w:tr>
      <w:tr w:rsidR="007B3A0D" w:rsidRPr="007A2F9C" w14:paraId="68962C1B" w14:textId="77777777" w:rsidTr="007B3A0D">
        <w:tc>
          <w:tcPr>
            <w:tcW w:w="982" w:type="dxa"/>
            <w:tcBorders>
              <w:top w:val="single" w:sz="4" w:space="0" w:color="auto"/>
              <w:left w:val="nil"/>
              <w:bottom w:val="nil"/>
              <w:right w:val="single" w:sz="4" w:space="0" w:color="auto"/>
            </w:tcBorders>
            <w:shd w:val="clear" w:color="auto" w:fill="auto"/>
          </w:tcPr>
          <w:p w14:paraId="5740FA52" w14:textId="77777777" w:rsidR="007B3A0D" w:rsidRPr="007A2F9C" w:rsidRDefault="007B3A0D" w:rsidP="007B3A0D">
            <w:pPr>
              <w:spacing w:after="0" w:line="240" w:lineRule="auto"/>
              <w:rPr>
                <w:rFonts w:ascii="Arial" w:eastAsia="Calibri" w:hAnsi="Arial" w:cs="Arial"/>
                <w:lang w:val="sr-Cyrl-R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5040C7F5" w14:textId="77777777" w:rsidR="007B3A0D" w:rsidRPr="007A2F9C" w:rsidRDefault="007B3A0D" w:rsidP="007B3A0D">
            <w:pPr>
              <w:spacing w:after="0" w:line="240" w:lineRule="auto"/>
              <w:rPr>
                <w:rFonts w:ascii="Arial" w:eastAsia="Calibri" w:hAnsi="Arial" w:cs="Arial"/>
                <w:lang w:val="sr-Cyrl-RS"/>
              </w:rPr>
            </w:pPr>
          </w:p>
        </w:tc>
        <w:tc>
          <w:tcPr>
            <w:tcW w:w="3644" w:type="dxa"/>
            <w:gridSpan w:val="3"/>
            <w:tcBorders>
              <w:top w:val="single" w:sz="4" w:space="0" w:color="auto"/>
              <w:left w:val="single" w:sz="4" w:space="0" w:color="auto"/>
              <w:bottom w:val="nil"/>
              <w:right w:val="single" w:sz="4" w:space="0" w:color="auto"/>
            </w:tcBorders>
            <w:shd w:val="clear" w:color="auto" w:fill="auto"/>
          </w:tcPr>
          <w:p w14:paraId="6043E3B5" w14:textId="77777777" w:rsidR="007B3A0D" w:rsidRPr="007A2F9C" w:rsidRDefault="007B3A0D" w:rsidP="007B3A0D">
            <w:pPr>
              <w:spacing w:after="0" w:line="240" w:lineRule="auto"/>
              <w:rPr>
                <w:rFonts w:ascii="Arial" w:eastAsia="Calibri" w:hAnsi="Arial" w:cs="Arial"/>
                <w:lang w:val="sr-Cyrl-RS"/>
              </w:rPr>
            </w:pP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27839190" w14:textId="77777777" w:rsidR="007B3A0D" w:rsidRPr="007A2F9C" w:rsidRDefault="007B3A0D" w:rsidP="007B3A0D">
            <w:pPr>
              <w:spacing w:after="0" w:line="240" w:lineRule="auto"/>
              <w:rPr>
                <w:rFonts w:ascii="Arial" w:eastAsia="Calibri" w:hAnsi="Arial" w:cs="Arial"/>
                <w:lang w:val="sr-Cyrl-RS"/>
              </w:rPr>
            </w:pPr>
          </w:p>
        </w:tc>
        <w:tc>
          <w:tcPr>
            <w:tcW w:w="1343" w:type="dxa"/>
            <w:tcBorders>
              <w:top w:val="single" w:sz="4" w:space="0" w:color="auto"/>
              <w:left w:val="single" w:sz="4" w:space="0" w:color="auto"/>
              <w:bottom w:val="nil"/>
              <w:right w:val="nil"/>
            </w:tcBorders>
            <w:shd w:val="clear" w:color="auto" w:fill="auto"/>
          </w:tcPr>
          <w:p w14:paraId="7D740FFC" w14:textId="77777777" w:rsidR="007B3A0D" w:rsidRPr="007A2F9C" w:rsidRDefault="007B3A0D" w:rsidP="007B3A0D">
            <w:pPr>
              <w:spacing w:after="0" w:line="240" w:lineRule="auto"/>
              <w:rPr>
                <w:rFonts w:ascii="Arial" w:eastAsia="Calibri" w:hAnsi="Arial" w:cs="Arial"/>
                <w:lang w:val="sr-Cyrl-RS"/>
              </w:rPr>
            </w:pPr>
          </w:p>
        </w:tc>
      </w:tr>
    </w:tbl>
    <w:p w14:paraId="642707DC" w14:textId="77777777" w:rsidR="007B3A0D" w:rsidRPr="007A2F9C" w:rsidRDefault="007B3A0D" w:rsidP="007B3A0D">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Calibri" w:hAnsi="Times New Roman" w:cs="Times New Roman"/>
          <w:sz w:val="24"/>
          <w:szCs w:val="24"/>
          <w:lang w:val="sr-Cyrl-RS"/>
        </w:rPr>
        <w:t>породица мотора по PCD-у 1</w:t>
      </w:r>
    </w:p>
    <w:p w14:paraId="48656D05" w14:textId="77777777" w:rsidR="007B3A0D" w:rsidRPr="007A2F9C" w:rsidRDefault="007B3A0D" w:rsidP="007B3A0D">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Calibri" w:hAnsi="Times New Roman" w:cs="Times New Roman"/>
          <w:sz w:val="24"/>
          <w:szCs w:val="24"/>
          <w:lang w:val="sr-Cyrl-RS"/>
        </w:rPr>
        <w:t>породица мотора 2</w:t>
      </w:r>
    </w:p>
    <w:p w14:paraId="76143A72" w14:textId="77777777" w:rsidR="007B3A0D" w:rsidRPr="007A2F9C" w:rsidRDefault="007B3A0D" w:rsidP="007B3A0D">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Calibri" w:hAnsi="Times New Roman" w:cs="Times New Roman"/>
          <w:sz w:val="24"/>
          <w:szCs w:val="24"/>
          <w:lang w:val="sr-Cyrl-RS"/>
        </w:rPr>
        <w:t>породица мотора 1</w:t>
      </w:r>
    </w:p>
    <w:p w14:paraId="01131B42" w14:textId="77777777" w:rsidR="007B3A0D" w:rsidRPr="007A2F9C" w:rsidRDefault="007B3A0D" w:rsidP="007B3A0D">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Calibri" w:hAnsi="Times New Roman" w:cs="Times New Roman"/>
          <w:sz w:val="24"/>
          <w:szCs w:val="24"/>
          <w:lang w:val="sr-Cyrl-RS"/>
        </w:rPr>
        <w:t>Усклађеност породице мотора по PCD-у 1 доказана је за породицу мотора 2</w:t>
      </w:r>
    </w:p>
    <w:p w14:paraId="55095F8F" w14:textId="25E98E02" w:rsidR="007B3A0D" w:rsidRPr="007A2F9C" w:rsidRDefault="007B3A0D" w:rsidP="007B3A0D">
      <w:pPr>
        <w:tabs>
          <w:tab w:val="left" w:pos="270"/>
          <w:tab w:val="left" w:pos="450"/>
        </w:tabs>
        <w:spacing w:after="0" w:line="240" w:lineRule="auto"/>
        <w:jc w:val="both"/>
        <w:rPr>
          <w:rFonts w:ascii="Times New Roman" w:eastAsia="Calibri" w:hAnsi="Times New Roman" w:cs="Times New Roman"/>
          <w:sz w:val="24"/>
          <w:szCs w:val="24"/>
          <w:lang w:val="sr-Cyrl-RS"/>
        </w:rPr>
      </w:pPr>
      <w:r w:rsidRPr="007A2F9C">
        <w:rPr>
          <w:rFonts w:ascii="Times New Roman" w:eastAsia="Calibri" w:hAnsi="Times New Roman" w:cs="Times New Roman"/>
          <w:sz w:val="24"/>
          <w:szCs w:val="24"/>
          <w:lang w:val="sr-Cyrl-RS"/>
        </w:rPr>
        <w:t>Усклађеност породице мотора 1 сматра се доказаном”</w:t>
      </w:r>
      <w:r w:rsidR="007A2F9C" w:rsidRPr="007A2F9C">
        <w:rPr>
          <w:rFonts w:ascii="Times New Roman" w:eastAsia="Calibri" w:hAnsi="Times New Roman" w:cs="Times New Roman"/>
          <w:sz w:val="24"/>
          <w:szCs w:val="24"/>
          <w:lang w:val="sr-Cyrl-RS"/>
        </w:rPr>
        <w:t>.</w:t>
      </w:r>
    </w:p>
    <w:p w14:paraId="53238EF7" w14:textId="63A3CDB6" w:rsidR="00AD40A4" w:rsidRPr="007A2F9C" w:rsidRDefault="00AD40A4" w:rsidP="007B3A0D">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 Доказивање активације система за упозоравање</w:t>
      </w:r>
    </w:p>
    <w:p w14:paraId="16306B1B" w14:textId="01F58FB4"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9.3.1. Усклађеност активације система за упозоравање доказује се помоћу два испитивања: губитком функције система за накнадну обраду честица и једном категоријом неисправности из тач</w:t>
      </w:r>
      <w:r w:rsidR="007A2F9C"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6. или 8.3. овог прилога.</w:t>
      </w:r>
    </w:p>
    <w:p w14:paraId="5A89A853"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9.3.2. Избор неисправности које треба испитати</w:t>
      </w:r>
    </w:p>
    <w:p w14:paraId="6E0B56DC"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9.3.2.1. Произвођач хомологацијском телу доставља попис таквих могућих неисправности.</w:t>
      </w:r>
    </w:p>
    <w:p w14:paraId="4410268A"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9.3.2.2. Хомологацијско тело с пописа из тачке 9.3.2.1. овог прилога бира неисправност која ће се разматрати у испитивању.</w:t>
      </w:r>
    </w:p>
    <w:p w14:paraId="3AA35646"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9.3.3. Доказивање</w:t>
      </w:r>
    </w:p>
    <w:p w14:paraId="2731829D" w14:textId="3FCD9D26"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9.3.3.1. За потребе овог доказивања спроводе се засебна испитивања за губитак функције система за накнадну обраду честица из тачке 8.2. и за неисправности из тач</w:t>
      </w:r>
      <w:r w:rsidR="007A2F9C" w:rsidRPr="007A2F9C">
        <w:rPr>
          <w:rFonts w:ascii="Times New Roman" w:eastAsia="Times New Roman" w:hAnsi="Times New Roman" w:cs="Times New Roman"/>
          <w:sz w:val="24"/>
          <w:szCs w:val="24"/>
          <w:lang w:val="sr-Cyrl-RS"/>
        </w:rPr>
        <w:t>.</w:t>
      </w:r>
      <w:r w:rsidRPr="007A2F9C">
        <w:rPr>
          <w:rFonts w:ascii="Times New Roman" w:eastAsia="Times New Roman" w:hAnsi="Times New Roman" w:cs="Times New Roman"/>
          <w:sz w:val="24"/>
          <w:szCs w:val="24"/>
          <w:lang w:val="sr-Cyrl-RS"/>
        </w:rPr>
        <w:t> 6. и 8.3. овог прилога. Губитак функције система за накнадну обраду честица постиже се потпуним уклањањем носача из кућишта система за накнадну обраду честица.</w:t>
      </w:r>
    </w:p>
    <w:p w14:paraId="316C89F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9.3.3.2. Током испитивања не сме бити ниједне неисправности осим оне која је предмет испитивања.</w:t>
      </w:r>
    </w:p>
    <w:p w14:paraId="2BF4B247"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lastRenderedPageBreak/>
        <w:t>9.3.3.3. Пре почетка испитивања бришу се сви DTC-ови.</w:t>
      </w:r>
    </w:p>
    <w:p w14:paraId="65680B75"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9.3.3.4. На захтев произвођача и уз одобрење хомологацијског тела неисправности које су предмет испитивања могу се симулирати.</w:t>
      </w:r>
    </w:p>
    <w:p w14:paraId="638C7426"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9.3.3.5. Детекција неисправности</w:t>
      </w:r>
    </w:p>
    <w:p w14:paraId="1E50BE2F" w14:textId="0F3B40E3"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9.3.3.5.1. PCD мора реаговати на уведену неисправност коју је хомологацијско тело одабрало као примерену у складу с одредбама овог додатка. То се сматра доказаним ако се активација догоди унутар броја узастопних циклуса испитивања PCD-а задатог у табели 4.7</w:t>
      </w:r>
      <w:r w:rsidR="007A2F9C" w:rsidRPr="007A2F9C">
        <w:rPr>
          <w:rFonts w:ascii="Times New Roman" w:eastAsia="Times New Roman" w:hAnsi="Times New Roman" w:cs="Times New Roman"/>
          <w:sz w:val="24"/>
          <w:szCs w:val="24"/>
          <w:lang w:val="sr-Cyrl-RS"/>
        </w:rPr>
        <w:t xml:space="preserve"> </w:t>
      </w:r>
      <w:r w:rsidR="007A2F9C" w:rsidRPr="007A2F9C">
        <w:rPr>
          <w:rFonts w:ascii="Times New Roman" w:eastAsia="Times New Roman" w:hAnsi="Times New Roman" w:cs="Times New Roman"/>
          <w:sz w:val="24"/>
          <w:szCs w:val="24"/>
          <w:lang w:val="sr-Cyrl-RS"/>
        </w:rPr>
        <w:t>овог прилога</w:t>
      </w:r>
      <w:r w:rsidRPr="007A2F9C">
        <w:rPr>
          <w:rFonts w:ascii="Times New Roman" w:eastAsia="Times New Roman" w:hAnsi="Times New Roman" w:cs="Times New Roman"/>
          <w:sz w:val="24"/>
          <w:szCs w:val="24"/>
          <w:lang w:val="sr-Cyrl-RS"/>
        </w:rPr>
        <w:t>.</w:t>
      </w:r>
    </w:p>
    <w:p w14:paraId="1A9CC587"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Ако се у опису праћења наведе и ако се договори с хомологацијским телом да је потребно више циклуса испитивања PCD-а од броја наведеног у табели 4.7. овог прилога како би одређена јединица за праћење довршила праћење, број циклуса испитивања PCD-а може се повећати за највише 50 %.</w:t>
      </w:r>
    </w:p>
    <w:p w14:paraId="0B528538"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Сваки се појединачни циклус испитивања PCD-а у демонстрацијском испитивању може раздвојити искључивањем мотора. У времену до следећег покретања морају се узети у обзир сва праћења која су се могла одвити након искључивања мотора и сви нужни услови који морају постојати како би се праћење наставило при следећем покретању.</w:t>
      </w:r>
    </w:p>
    <w:p w14:paraId="77CD5928"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p>
    <w:p w14:paraId="1BE24CFE" w14:textId="77777777" w:rsidR="00AD40A4" w:rsidRPr="007A2F9C" w:rsidRDefault="00AD40A4" w:rsidP="00AD40A4">
      <w:pPr>
        <w:shd w:val="clear" w:color="auto" w:fill="FFFFFF"/>
        <w:spacing w:after="0" w:line="240" w:lineRule="auto"/>
        <w:jc w:val="center"/>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Табела 4.7. Врсте јединица за праћење и одговарајући број испитивања PCD-а током којих се мора похранити „потврђен и активан” DTC</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777"/>
        <w:gridCol w:w="4233"/>
      </w:tblGrid>
      <w:tr w:rsidR="00AD40A4" w:rsidRPr="007A2F9C" w14:paraId="4C69F5EA" w14:textId="77777777" w:rsidTr="00AD40A4">
        <w:tc>
          <w:tcPr>
            <w:tcW w:w="2651" w:type="pct"/>
            <w:tcBorders>
              <w:top w:val="single" w:sz="6" w:space="0" w:color="000000"/>
              <w:left w:val="single" w:sz="6" w:space="0" w:color="000000"/>
              <w:bottom w:val="single" w:sz="6" w:space="0" w:color="000000"/>
              <w:right w:val="single" w:sz="6" w:space="0" w:color="000000"/>
            </w:tcBorders>
            <w:hideMark/>
          </w:tcPr>
          <w:p w14:paraId="53B070AF"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Врста јединице за праћење</w:t>
            </w:r>
          </w:p>
        </w:tc>
        <w:tc>
          <w:tcPr>
            <w:tcW w:w="2349" w:type="pct"/>
            <w:tcBorders>
              <w:top w:val="single" w:sz="6" w:space="0" w:color="000000"/>
              <w:left w:val="single" w:sz="6" w:space="0" w:color="000000"/>
              <w:bottom w:val="single" w:sz="6" w:space="0" w:color="000000"/>
              <w:right w:val="single" w:sz="6" w:space="0" w:color="000000"/>
            </w:tcBorders>
            <w:hideMark/>
          </w:tcPr>
          <w:p w14:paraId="32DFBD32" w14:textId="77777777" w:rsidR="00AD40A4" w:rsidRPr="007A2F9C" w:rsidRDefault="00AD40A4">
            <w:pPr>
              <w:spacing w:after="0" w:line="240" w:lineRule="auto"/>
              <w:ind w:right="195"/>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Број испитивања PCD-а током којих се мора похранити „потврђен и активан” DTC</w:t>
            </w:r>
          </w:p>
        </w:tc>
      </w:tr>
      <w:tr w:rsidR="00AD40A4" w:rsidRPr="007A2F9C" w14:paraId="1CBCAA9D" w14:textId="77777777" w:rsidTr="00AD40A4">
        <w:tc>
          <w:tcPr>
            <w:tcW w:w="2651" w:type="pct"/>
            <w:tcBorders>
              <w:top w:val="single" w:sz="6" w:space="0" w:color="000000"/>
              <w:left w:val="single" w:sz="6" w:space="0" w:color="000000"/>
              <w:bottom w:val="single" w:sz="6" w:space="0" w:color="000000"/>
              <w:right w:val="single" w:sz="6" w:space="0" w:color="000000"/>
            </w:tcBorders>
            <w:hideMark/>
          </w:tcPr>
          <w:p w14:paraId="180BE82E"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уклањање система за накнадну обраду честица</w:t>
            </w:r>
          </w:p>
        </w:tc>
        <w:tc>
          <w:tcPr>
            <w:tcW w:w="2349" w:type="pct"/>
            <w:tcBorders>
              <w:top w:val="single" w:sz="6" w:space="0" w:color="000000"/>
              <w:left w:val="single" w:sz="6" w:space="0" w:color="000000"/>
              <w:bottom w:val="single" w:sz="6" w:space="0" w:color="000000"/>
              <w:right w:val="single" w:sz="6" w:space="0" w:color="000000"/>
            </w:tcBorders>
            <w:hideMark/>
          </w:tcPr>
          <w:p w14:paraId="1BD6DBD8" w14:textId="77777777" w:rsidR="00AD40A4" w:rsidRPr="007A2F9C" w:rsidRDefault="00AD40A4">
            <w:pPr>
              <w:spacing w:after="0" w:line="240" w:lineRule="auto"/>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2</w:t>
            </w:r>
          </w:p>
        </w:tc>
      </w:tr>
      <w:tr w:rsidR="00AD40A4" w:rsidRPr="007A2F9C" w14:paraId="6C83DA7B" w14:textId="77777777" w:rsidTr="00AD40A4">
        <w:tc>
          <w:tcPr>
            <w:tcW w:w="2651" w:type="pct"/>
            <w:tcBorders>
              <w:top w:val="single" w:sz="6" w:space="0" w:color="000000"/>
              <w:left w:val="single" w:sz="6" w:space="0" w:color="000000"/>
              <w:bottom w:val="single" w:sz="6" w:space="0" w:color="000000"/>
              <w:right w:val="single" w:sz="6" w:space="0" w:color="000000"/>
            </w:tcBorders>
            <w:hideMark/>
          </w:tcPr>
          <w:p w14:paraId="0CEA04E8"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губитак функције система за накнадну обраду честица</w:t>
            </w:r>
          </w:p>
        </w:tc>
        <w:tc>
          <w:tcPr>
            <w:tcW w:w="2349" w:type="pct"/>
            <w:tcBorders>
              <w:top w:val="single" w:sz="6" w:space="0" w:color="000000"/>
              <w:left w:val="single" w:sz="6" w:space="0" w:color="000000"/>
              <w:bottom w:val="single" w:sz="6" w:space="0" w:color="000000"/>
              <w:right w:val="single" w:sz="6" w:space="0" w:color="000000"/>
            </w:tcBorders>
            <w:hideMark/>
          </w:tcPr>
          <w:p w14:paraId="08CAF0C8" w14:textId="77777777" w:rsidR="00AD40A4" w:rsidRPr="007A2F9C" w:rsidRDefault="00AD40A4">
            <w:pPr>
              <w:spacing w:after="0" w:line="240" w:lineRule="auto"/>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8</w:t>
            </w:r>
          </w:p>
        </w:tc>
      </w:tr>
      <w:tr w:rsidR="00AD40A4" w:rsidRPr="007A2F9C" w14:paraId="383233CE" w14:textId="77777777" w:rsidTr="00AD40A4">
        <w:tc>
          <w:tcPr>
            <w:tcW w:w="2651" w:type="pct"/>
            <w:tcBorders>
              <w:top w:val="single" w:sz="6" w:space="0" w:color="000000"/>
              <w:left w:val="single" w:sz="6" w:space="0" w:color="000000"/>
              <w:bottom w:val="single" w:sz="6" w:space="0" w:color="000000"/>
              <w:right w:val="single" w:sz="6" w:space="0" w:color="000000"/>
            </w:tcBorders>
            <w:hideMark/>
          </w:tcPr>
          <w:p w14:paraId="196198DF" w14:textId="77777777" w:rsidR="00AD40A4" w:rsidRPr="007A2F9C" w:rsidRDefault="00AD40A4">
            <w:pPr>
              <w:spacing w:after="0" w:line="240" w:lineRule="auto"/>
              <w:rPr>
                <w:rFonts w:ascii="Times New Roman" w:eastAsia="Times New Roman" w:hAnsi="Times New Roman" w:cs="Times New Roman"/>
                <w:lang w:val="sr-Cyrl-RS"/>
              </w:rPr>
            </w:pPr>
            <w:r w:rsidRPr="007A2F9C">
              <w:rPr>
                <w:rFonts w:ascii="Times New Roman" w:eastAsia="Times New Roman" w:hAnsi="Times New Roman" w:cs="Times New Roman"/>
                <w:lang w:val="sr-Cyrl-RS"/>
              </w:rPr>
              <w:t>неисправности PCD-а</w:t>
            </w:r>
          </w:p>
        </w:tc>
        <w:tc>
          <w:tcPr>
            <w:tcW w:w="2349" w:type="pct"/>
            <w:tcBorders>
              <w:top w:val="single" w:sz="6" w:space="0" w:color="000000"/>
              <w:left w:val="single" w:sz="6" w:space="0" w:color="000000"/>
              <w:bottom w:val="single" w:sz="6" w:space="0" w:color="000000"/>
              <w:right w:val="single" w:sz="6" w:space="0" w:color="000000"/>
            </w:tcBorders>
            <w:hideMark/>
          </w:tcPr>
          <w:p w14:paraId="503263F9" w14:textId="77777777" w:rsidR="00AD40A4" w:rsidRPr="007A2F9C" w:rsidRDefault="00AD40A4">
            <w:pPr>
              <w:spacing w:after="0" w:line="240" w:lineRule="auto"/>
              <w:jc w:val="center"/>
              <w:rPr>
                <w:rFonts w:ascii="Times New Roman" w:eastAsia="Times New Roman" w:hAnsi="Times New Roman" w:cs="Times New Roman"/>
                <w:lang w:val="sr-Cyrl-RS"/>
              </w:rPr>
            </w:pPr>
            <w:r w:rsidRPr="007A2F9C">
              <w:rPr>
                <w:rFonts w:ascii="Times New Roman" w:eastAsia="Times New Roman" w:hAnsi="Times New Roman" w:cs="Times New Roman"/>
                <w:lang w:val="sr-Cyrl-RS"/>
              </w:rPr>
              <w:t>2</w:t>
            </w:r>
          </w:p>
        </w:tc>
      </w:tr>
    </w:tbl>
    <w:p w14:paraId="78FA3256"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9.3.3.6. Циклус испитивања PCD-а</w:t>
      </w:r>
    </w:p>
    <w:p w14:paraId="3169F88A"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9.3.3.6.1. Циклус испитивања PCD-а из овог одељка 9. ради доказивања правилног радног учинка система за праћење система за накнадну обраду честица је NRTC циклус с топлим покретањем за моторе поткатегорија NRE-v-3, NRE-v-4, NRE-v-5 NRE-v-6 односно примењиви NRSC за све остале категорије.</w:t>
      </w:r>
    </w:p>
    <w:p w14:paraId="4970A42B"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9.3.3.6.2. На захтев произвођача и уз одобрење хомологацијског тела за одређену се јединицу за праћење може употребити алтернативни циклус испитивања PCD-а (нпр. циклус који није NRTC или NRSC). Захтев мора садржавати елементе (техничка разматрања, симулације, резултате испитивања итд.) којима се доказује:</w:t>
      </w:r>
    </w:p>
    <w:p w14:paraId="46D3BC96" w14:textId="66AB5779" w:rsidR="00884311" w:rsidRPr="007A2F9C" w:rsidRDefault="00884311"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(а) резултате тражених испитних циклуса у једној јединици за праћење која ће радити у стварним условима рада; </w:t>
      </w:r>
    </w:p>
    <w:p w14:paraId="7C8B2640" w14:textId="4C828922"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 да је примењиви циклус испитивања PCD-а из тачке 9.3.3.6.1. овог прилога мање прикладан за разматрано праћење.</w:t>
      </w:r>
    </w:p>
    <w:p w14:paraId="01476ED3"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9.3.3.7. Конфигурација за доказивање активације система за упозоравање</w:t>
      </w:r>
    </w:p>
    <w:p w14:paraId="2C734030"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9.3.3.7.1. Доказивање активације система за упозоравање обавља се испитивањима сспроведенима на испитном столу за моторе.</w:t>
      </w:r>
    </w:p>
    <w:p w14:paraId="5C72395E"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9.3.3.7.2. Сви саставни делови или подсистеми који нису физички уграђени у мотор, као што су, међу осталим, сензори температуре околине, сензори нивоа и системи за упозоравање и информисање руковаоца, а који су потребни за спровођење доказивања морају се у ту сврху спојити на мотор или симулирати на задовољавајући начин за хомологацијско тело.</w:t>
      </w:r>
    </w:p>
    <w:p w14:paraId="250FBEE1"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9.3.3.7.3. На основу избора произвођача и уз одобрење хомологацијског тела демонстрацијска испитивања могу се спровести, не доводећи у питање тачку 9.3.3.7.1. овог прилога, на целовитој недрумској покретној машини постављањем недрумске </w:t>
      </w:r>
      <w:r w:rsidRPr="007A2F9C">
        <w:rPr>
          <w:rFonts w:ascii="Times New Roman" w:eastAsia="Times New Roman" w:hAnsi="Times New Roman" w:cs="Times New Roman"/>
          <w:sz w:val="24"/>
          <w:szCs w:val="24"/>
          <w:lang w:val="sr-Cyrl-RS"/>
        </w:rPr>
        <w:lastRenderedPageBreak/>
        <w:t>покретне машине на одговарајући испитни сто или вожњом по испитној стази у контролисаним условима.</w:t>
      </w:r>
    </w:p>
    <w:p w14:paraId="681A72EF" w14:textId="77777777" w:rsidR="00AD40A4"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9.3.4. Сматра се да је доказивање активације система за упозоравање успешно ако се на крају сваког демонстрацијског испитивања сспроведеног у складу с тачком 9.3.3. овог прилога систем за упозоравање правилно активирао и ако је DTC-у за одабрану неисправност додељен статус „потврђен и активан”.</w:t>
      </w:r>
    </w:p>
    <w:p w14:paraId="6BEAD39E" w14:textId="5647A628" w:rsidR="00C36AFD" w:rsidRPr="007A2F9C" w:rsidRDefault="00AD40A4" w:rsidP="00AD40A4">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9.3.5. Ако се систем за накнадну обраду честица који употребљава реагенс испитује у демонстрацијском испитивању губитка функције или његова уклањања, мора се такође потврдити да је дозирање реагенса прекинуто.</w:t>
      </w:r>
    </w:p>
    <w:p w14:paraId="0246A890" w14:textId="13738CFC" w:rsidR="00884311" w:rsidRPr="007A2F9C" w:rsidRDefault="00884311" w:rsidP="00884311">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9.3.6 Документација доказивања</w:t>
      </w:r>
    </w:p>
    <w:p w14:paraId="5E2CC951" w14:textId="77777777" w:rsidR="007A2F9C" w:rsidRPr="007A2F9C" w:rsidRDefault="00884311" w:rsidP="00884311">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 xml:space="preserve">9.3.6.1 У извештају о доказивању документује се доказивање рада PCD-а. </w:t>
      </w:r>
    </w:p>
    <w:p w14:paraId="6BBD3E8D" w14:textId="6F34F876" w:rsidR="00884311" w:rsidRPr="007A2F9C" w:rsidRDefault="00884311" w:rsidP="00884311">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Извештај:</w:t>
      </w:r>
    </w:p>
    <w:p w14:paraId="5615A7CD" w14:textId="77777777" w:rsidR="00884311" w:rsidRPr="007A2F9C" w:rsidRDefault="00884311" w:rsidP="00884311">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(а) наводи разматране неисправности;</w:t>
      </w:r>
    </w:p>
    <w:p w14:paraId="17D348B4" w14:textId="77777777" w:rsidR="00884311" w:rsidRPr="007A2F9C" w:rsidRDefault="00884311" w:rsidP="00884311">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(б) описује спроведено доказивање, укључујући примењиви испитни циклус;</w:t>
      </w:r>
    </w:p>
    <w:p w14:paraId="1F98E414" w14:textId="22A66C99" w:rsidR="00884311" w:rsidRPr="007A2F9C" w:rsidRDefault="00884311" w:rsidP="00884311">
      <w:pPr>
        <w:shd w:val="clear" w:color="auto" w:fill="FFFFFF"/>
        <w:spacing w:after="0" w:line="240" w:lineRule="auto"/>
        <w:jc w:val="both"/>
        <w:rPr>
          <w:rFonts w:ascii="Times New Roman" w:eastAsia="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7A2F9C" w:rsidRPr="007A2F9C">
        <w:rPr>
          <w:rFonts w:ascii="Times New Roman" w:eastAsia="Times New Roman" w:hAnsi="Times New Roman" w:cs="Times New Roman"/>
          <w:sz w:val="24"/>
          <w:szCs w:val="24"/>
          <w:lang w:val="sr-Cyrl-RS"/>
        </w:rPr>
        <w:t>в</w:t>
      </w:r>
      <w:r w:rsidRPr="007A2F9C">
        <w:rPr>
          <w:rFonts w:ascii="Times New Roman" w:eastAsia="Times New Roman" w:hAnsi="Times New Roman" w:cs="Times New Roman"/>
          <w:sz w:val="24"/>
          <w:szCs w:val="24"/>
          <w:lang w:val="sr-Cyrl-RS"/>
        </w:rPr>
        <w:t>) потврђује да су се примењива упозорења активирала у складу са захтевима ове Уредбе;</w:t>
      </w:r>
    </w:p>
    <w:p w14:paraId="15BE2746" w14:textId="6C609FAA" w:rsidR="00884311" w:rsidRPr="007A2F9C" w:rsidRDefault="00884311" w:rsidP="00884311">
      <w:pPr>
        <w:shd w:val="clear" w:color="auto" w:fill="FFFFFF"/>
        <w:spacing w:after="0" w:line="240" w:lineRule="auto"/>
        <w:jc w:val="both"/>
        <w:rPr>
          <w:rFonts w:ascii="Times New Roman" w:hAnsi="Times New Roman" w:cs="Times New Roman"/>
          <w:sz w:val="24"/>
          <w:szCs w:val="24"/>
          <w:lang w:val="sr-Cyrl-RS"/>
        </w:rPr>
      </w:pPr>
      <w:r w:rsidRPr="007A2F9C">
        <w:rPr>
          <w:rFonts w:ascii="Times New Roman" w:eastAsia="Times New Roman" w:hAnsi="Times New Roman" w:cs="Times New Roman"/>
          <w:sz w:val="24"/>
          <w:szCs w:val="24"/>
          <w:lang w:val="sr-Cyrl-RS"/>
        </w:rPr>
        <w:t>(</w:t>
      </w:r>
      <w:r w:rsidR="007A2F9C" w:rsidRPr="007A2F9C">
        <w:rPr>
          <w:rFonts w:ascii="Times New Roman" w:eastAsia="Times New Roman" w:hAnsi="Times New Roman" w:cs="Times New Roman"/>
          <w:sz w:val="24"/>
          <w:szCs w:val="24"/>
          <w:lang w:val="sr-Cyrl-RS"/>
        </w:rPr>
        <w:t>г</w:t>
      </w:r>
      <w:r w:rsidRPr="007A2F9C">
        <w:rPr>
          <w:rFonts w:ascii="Times New Roman" w:eastAsia="Times New Roman" w:hAnsi="Times New Roman" w:cs="Times New Roman"/>
          <w:sz w:val="24"/>
          <w:szCs w:val="24"/>
          <w:lang w:val="sr-Cyrl-RS"/>
        </w:rPr>
        <w:t>) мора бити уврштено у описну мапу.</w:t>
      </w:r>
    </w:p>
    <w:sectPr w:rsidR="00884311" w:rsidRPr="007A2F9C" w:rsidSect="00803381">
      <w:footerReference w:type="default" r:id="rId14"/>
      <w:pgSz w:w="11906" w:h="16838" w:code="9"/>
      <w:pgMar w:top="1134"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A6618" w14:textId="77777777" w:rsidR="003D2AB1" w:rsidRDefault="003D2AB1" w:rsidP="00803381">
      <w:pPr>
        <w:spacing w:after="0" w:line="240" w:lineRule="auto"/>
      </w:pPr>
      <w:r>
        <w:separator/>
      </w:r>
    </w:p>
  </w:endnote>
  <w:endnote w:type="continuationSeparator" w:id="0">
    <w:p w14:paraId="5EA5434C" w14:textId="77777777" w:rsidR="003D2AB1" w:rsidRDefault="003D2AB1" w:rsidP="00803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5929298"/>
      <w:docPartObj>
        <w:docPartGallery w:val="Page Numbers (Bottom of Page)"/>
        <w:docPartUnique/>
      </w:docPartObj>
    </w:sdtPr>
    <w:sdtEndPr>
      <w:rPr>
        <w:noProof/>
      </w:rPr>
    </w:sdtEndPr>
    <w:sdtContent>
      <w:p w14:paraId="33643989" w14:textId="4822BF58" w:rsidR="00AF4AF3" w:rsidRDefault="00AF4AF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589FE5" w14:textId="77777777" w:rsidR="00AF4AF3" w:rsidRDefault="00AF4A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31C76" w14:textId="77777777" w:rsidR="003D2AB1" w:rsidRDefault="003D2AB1" w:rsidP="00803381">
      <w:pPr>
        <w:spacing w:after="0" w:line="240" w:lineRule="auto"/>
      </w:pPr>
      <w:r>
        <w:separator/>
      </w:r>
    </w:p>
  </w:footnote>
  <w:footnote w:type="continuationSeparator" w:id="0">
    <w:p w14:paraId="5D83F634" w14:textId="77777777" w:rsidR="003D2AB1" w:rsidRDefault="003D2AB1" w:rsidP="008033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849"/>
    <w:rsid w:val="00010678"/>
    <w:rsid w:val="00011908"/>
    <w:rsid w:val="000222ED"/>
    <w:rsid w:val="000231F9"/>
    <w:rsid w:val="00024FE0"/>
    <w:rsid w:val="000279E8"/>
    <w:rsid w:val="00034A68"/>
    <w:rsid w:val="000362B3"/>
    <w:rsid w:val="00041443"/>
    <w:rsid w:val="00061525"/>
    <w:rsid w:val="00074F81"/>
    <w:rsid w:val="0008036F"/>
    <w:rsid w:val="0009039D"/>
    <w:rsid w:val="00090904"/>
    <w:rsid w:val="000969BB"/>
    <w:rsid w:val="000B017E"/>
    <w:rsid w:val="000C0804"/>
    <w:rsid w:val="000C19AD"/>
    <w:rsid w:val="000C6442"/>
    <w:rsid w:val="000E452B"/>
    <w:rsid w:val="000F3E7B"/>
    <w:rsid w:val="0010483C"/>
    <w:rsid w:val="001104FF"/>
    <w:rsid w:val="00115B56"/>
    <w:rsid w:val="001163BF"/>
    <w:rsid w:val="0011659D"/>
    <w:rsid w:val="00124CD5"/>
    <w:rsid w:val="001257E2"/>
    <w:rsid w:val="00125FCA"/>
    <w:rsid w:val="001333F1"/>
    <w:rsid w:val="00141310"/>
    <w:rsid w:val="00146C5A"/>
    <w:rsid w:val="001522B6"/>
    <w:rsid w:val="0015351E"/>
    <w:rsid w:val="00161ADE"/>
    <w:rsid w:val="0017128E"/>
    <w:rsid w:val="001745FE"/>
    <w:rsid w:val="00182174"/>
    <w:rsid w:val="0019494D"/>
    <w:rsid w:val="001A4FA5"/>
    <w:rsid w:val="001A53A4"/>
    <w:rsid w:val="001B3D78"/>
    <w:rsid w:val="001B3E81"/>
    <w:rsid w:val="001B7B4A"/>
    <w:rsid w:val="001C290F"/>
    <w:rsid w:val="001D03D0"/>
    <w:rsid w:val="001D20D0"/>
    <w:rsid w:val="001D5AA9"/>
    <w:rsid w:val="001D5FC1"/>
    <w:rsid w:val="001E242A"/>
    <w:rsid w:val="001F0723"/>
    <w:rsid w:val="001F365F"/>
    <w:rsid w:val="001F7AC1"/>
    <w:rsid w:val="00206A34"/>
    <w:rsid w:val="00206B5B"/>
    <w:rsid w:val="00207F0A"/>
    <w:rsid w:val="0021400E"/>
    <w:rsid w:val="00224641"/>
    <w:rsid w:val="00236B93"/>
    <w:rsid w:val="00241442"/>
    <w:rsid w:val="00243363"/>
    <w:rsid w:val="002524FC"/>
    <w:rsid w:val="00253728"/>
    <w:rsid w:val="002574CD"/>
    <w:rsid w:val="00263839"/>
    <w:rsid w:val="002647C6"/>
    <w:rsid w:val="002744A9"/>
    <w:rsid w:val="00276452"/>
    <w:rsid w:val="00277BFE"/>
    <w:rsid w:val="00281874"/>
    <w:rsid w:val="00283157"/>
    <w:rsid w:val="002A206D"/>
    <w:rsid w:val="002A714A"/>
    <w:rsid w:val="002A7899"/>
    <w:rsid w:val="002B06AB"/>
    <w:rsid w:val="002B5C3E"/>
    <w:rsid w:val="002B6765"/>
    <w:rsid w:val="002C10AC"/>
    <w:rsid w:val="002C70DB"/>
    <w:rsid w:val="002D0D19"/>
    <w:rsid w:val="002D3E3C"/>
    <w:rsid w:val="002D4934"/>
    <w:rsid w:val="002E1EE6"/>
    <w:rsid w:val="002F126C"/>
    <w:rsid w:val="002F6E6C"/>
    <w:rsid w:val="00301AF7"/>
    <w:rsid w:val="003110DC"/>
    <w:rsid w:val="00320693"/>
    <w:rsid w:val="00324C85"/>
    <w:rsid w:val="003274F7"/>
    <w:rsid w:val="00330CBF"/>
    <w:rsid w:val="0033127E"/>
    <w:rsid w:val="003359B4"/>
    <w:rsid w:val="003423F3"/>
    <w:rsid w:val="00345378"/>
    <w:rsid w:val="00351562"/>
    <w:rsid w:val="00351E08"/>
    <w:rsid w:val="00364A37"/>
    <w:rsid w:val="00365FCC"/>
    <w:rsid w:val="00371020"/>
    <w:rsid w:val="003710FA"/>
    <w:rsid w:val="00372B54"/>
    <w:rsid w:val="00373381"/>
    <w:rsid w:val="00395A7D"/>
    <w:rsid w:val="003978A3"/>
    <w:rsid w:val="003A36EA"/>
    <w:rsid w:val="003B68FB"/>
    <w:rsid w:val="003D1F07"/>
    <w:rsid w:val="003D2AB1"/>
    <w:rsid w:val="003D5348"/>
    <w:rsid w:val="003F2D55"/>
    <w:rsid w:val="004030DB"/>
    <w:rsid w:val="00405720"/>
    <w:rsid w:val="004103C4"/>
    <w:rsid w:val="00412049"/>
    <w:rsid w:val="00413F3B"/>
    <w:rsid w:val="0042659A"/>
    <w:rsid w:val="00426AD1"/>
    <w:rsid w:val="00434DC7"/>
    <w:rsid w:val="00442EFC"/>
    <w:rsid w:val="00447C39"/>
    <w:rsid w:val="00451BE6"/>
    <w:rsid w:val="00451F1C"/>
    <w:rsid w:val="0045386C"/>
    <w:rsid w:val="004642EB"/>
    <w:rsid w:val="00470413"/>
    <w:rsid w:val="004759F0"/>
    <w:rsid w:val="00483172"/>
    <w:rsid w:val="00483CD5"/>
    <w:rsid w:val="0048502F"/>
    <w:rsid w:val="00485742"/>
    <w:rsid w:val="0048698D"/>
    <w:rsid w:val="0049098D"/>
    <w:rsid w:val="004977BD"/>
    <w:rsid w:val="00497B5D"/>
    <w:rsid w:val="004A4C98"/>
    <w:rsid w:val="004A69F7"/>
    <w:rsid w:val="004B7944"/>
    <w:rsid w:val="004C5EA2"/>
    <w:rsid w:val="004D0447"/>
    <w:rsid w:val="004D0F85"/>
    <w:rsid w:val="004D27A5"/>
    <w:rsid w:val="004D49DC"/>
    <w:rsid w:val="004E3676"/>
    <w:rsid w:val="004E475D"/>
    <w:rsid w:val="004F6849"/>
    <w:rsid w:val="00501759"/>
    <w:rsid w:val="00506911"/>
    <w:rsid w:val="0051038A"/>
    <w:rsid w:val="00511CDD"/>
    <w:rsid w:val="00535EBF"/>
    <w:rsid w:val="005441EA"/>
    <w:rsid w:val="00545132"/>
    <w:rsid w:val="0055468E"/>
    <w:rsid w:val="00555F1C"/>
    <w:rsid w:val="0056085C"/>
    <w:rsid w:val="00565C79"/>
    <w:rsid w:val="00582C6F"/>
    <w:rsid w:val="005878AF"/>
    <w:rsid w:val="00594691"/>
    <w:rsid w:val="00597359"/>
    <w:rsid w:val="005A1B56"/>
    <w:rsid w:val="005A33FD"/>
    <w:rsid w:val="005A38FD"/>
    <w:rsid w:val="005A6B45"/>
    <w:rsid w:val="005B1E24"/>
    <w:rsid w:val="005B40EB"/>
    <w:rsid w:val="005B4458"/>
    <w:rsid w:val="005C1A73"/>
    <w:rsid w:val="005C2131"/>
    <w:rsid w:val="005C34CD"/>
    <w:rsid w:val="005C42AF"/>
    <w:rsid w:val="005D459C"/>
    <w:rsid w:val="005E0740"/>
    <w:rsid w:val="005E78EE"/>
    <w:rsid w:val="005F149D"/>
    <w:rsid w:val="005F7A44"/>
    <w:rsid w:val="00600C4B"/>
    <w:rsid w:val="00602527"/>
    <w:rsid w:val="0060342B"/>
    <w:rsid w:val="006124E7"/>
    <w:rsid w:val="006131C6"/>
    <w:rsid w:val="006132C0"/>
    <w:rsid w:val="006257A0"/>
    <w:rsid w:val="00636B59"/>
    <w:rsid w:val="00636B82"/>
    <w:rsid w:val="006537F4"/>
    <w:rsid w:val="00663FCD"/>
    <w:rsid w:val="006672C7"/>
    <w:rsid w:val="00684626"/>
    <w:rsid w:val="0068538E"/>
    <w:rsid w:val="006859AC"/>
    <w:rsid w:val="00686242"/>
    <w:rsid w:val="006959F4"/>
    <w:rsid w:val="006B3056"/>
    <w:rsid w:val="006B4709"/>
    <w:rsid w:val="006B63B6"/>
    <w:rsid w:val="006C06B4"/>
    <w:rsid w:val="006C0C0C"/>
    <w:rsid w:val="006D00DD"/>
    <w:rsid w:val="006D069C"/>
    <w:rsid w:val="006D3F25"/>
    <w:rsid w:val="006D7E5B"/>
    <w:rsid w:val="006E0582"/>
    <w:rsid w:val="006E351C"/>
    <w:rsid w:val="006E4C81"/>
    <w:rsid w:val="006E5883"/>
    <w:rsid w:val="006E710D"/>
    <w:rsid w:val="006E7D50"/>
    <w:rsid w:val="006F1B52"/>
    <w:rsid w:val="006F4178"/>
    <w:rsid w:val="006F4195"/>
    <w:rsid w:val="006F4F57"/>
    <w:rsid w:val="006F7B15"/>
    <w:rsid w:val="00700638"/>
    <w:rsid w:val="00700862"/>
    <w:rsid w:val="007023EF"/>
    <w:rsid w:val="007032EE"/>
    <w:rsid w:val="00706A00"/>
    <w:rsid w:val="00710AFA"/>
    <w:rsid w:val="00715A0A"/>
    <w:rsid w:val="00717452"/>
    <w:rsid w:val="007202AD"/>
    <w:rsid w:val="0072073C"/>
    <w:rsid w:val="00721E8B"/>
    <w:rsid w:val="00732659"/>
    <w:rsid w:val="00733F8A"/>
    <w:rsid w:val="00737E1A"/>
    <w:rsid w:val="0075669B"/>
    <w:rsid w:val="00756EFD"/>
    <w:rsid w:val="0076278B"/>
    <w:rsid w:val="00765C52"/>
    <w:rsid w:val="007660C5"/>
    <w:rsid w:val="0076739E"/>
    <w:rsid w:val="00787980"/>
    <w:rsid w:val="00796E93"/>
    <w:rsid w:val="007A2F9C"/>
    <w:rsid w:val="007A54C5"/>
    <w:rsid w:val="007B3A0D"/>
    <w:rsid w:val="007C2CCC"/>
    <w:rsid w:val="007C2DC4"/>
    <w:rsid w:val="007D0098"/>
    <w:rsid w:val="007D09DB"/>
    <w:rsid w:val="007D11FC"/>
    <w:rsid w:val="007D61E9"/>
    <w:rsid w:val="007E54ED"/>
    <w:rsid w:val="007F7817"/>
    <w:rsid w:val="00803381"/>
    <w:rsid w:val="00813CA6"/>
    <w:rsid w:val="00814923"/>
    <w:rsid w:val="00816C23"/>
    <w:rsid w:val="008234C7"/>
    <w:rsid w:val="00830810"/>
    <w:rsid w:val="00831C23"/>
    <w:rsid w:val="008331D4"/>
    <w:rsid w:val="00842009"/>
    <w:rsid w:val="00843244"/>
    <w:rsid w:val="0084468F"/>
    <w:rsid w:val="008672BF"/>
    <w:rsid w:val="00870E51"/>
    <w:rsid w:val="00873674"/>
    <w:rsid w:val="00874803"/>
    <w:rsid w:val="00877590"/>
    <w:rsid w:val="00877A9C"/>
    <w:rsid w:val="00884311"/>
    <w:rsid w:val="00886B05"/>
    <w:rsid w:val="00891551"/>
    <w:rsid w:val="00894D09"/>
    <w:rsid w:val="00897324"/>
    <w:rsid w:val="008A573F"/>
    <w:rsid w:val="008B3A50"/>
    <w:rsid w:val="008B531C"/>
    <w:rsid w:val="008C7F5A"/>
    <w:rsid w:val="008D0F23"/>
    <w:rsid w:val="008D7AAA"/>
    <w:rsid w:val="008E3F6F"/>
    <w:rsid w:val="008F7404"/>
    <w:rsid w:val="009009FD"/>
    <w:rsid w:val="009015BC"/>
    <w:rsid w:val="009038D8"/>
    <w:rsid w:val="00910379"/>
    <w:rsid w:val="00912A5A"/>
    <w:rsid w:val="00924F9D"/>
    <w:rsid w:val="00931AEB"/>
    <w:rsid w:val="00931BC8"/>
    <w:rsid w:val="00946600"/>
    <w:rsid w:val="009521E5"/>
    <w:rsid w:val="00961E23"/>
    <w:rsid w:val="00967558"/>
    <w:rsid w:val="00970ECF"/>
    <w:rsid w:val="00975614"/>
    <w:rsid w:val="00976D65"/>
    <w:rsid w:val="00980B18"/>
    <w:rsid w:val="00982598"/>
    <w:rsid w:val="00983199"/>
    <w:rsid w:val="0098759B"/>
    <w:rsid w:val="009A03A5"/>
    <w:rsid w:val="009A5C38"/>
    <w:rsid w:val="009A7213"/>
    <w:rsid w:val="009B2525"/>
    <w:rsid w:val="009B52E2"/>
    <w:rsid w:val="009B761B"/>
    <w:rsid w:val="009C1A91"/>
    <w:rsid w:val="009C31B1"/>
    <w:rsid w:val="009C6353"/>
    <w:rsid w:val="009D4188"/>
    <w:rsid w:val="009E4BE7"/>
    <w:rsid w:val="009E6CD8"/>
    <w:rsid w:val="009F5B74"/>
    <w:rsid w:val="00A015BF"/>
    <w:rsid w:val="00A01D46"/>
    <w:rsid w:val="00A05B75"/>
    <w:rsid w:val="00A12E1E"/>
    <w:rsid w:val="00A27299"/>
    <w:rsid w:val="00A27ECC"/>
    <w:rsid w:val="00A32907"/>
    <w:rsid w:val="00A32A7A"/>
    <w:rsid w:val="00A431CB"/>
    <w:rsid w:val="00A450D2"/>
    <w:rsid w:val="00A55315"/>
    <w:rsid w:val="00A60CEA"/>
    <w:rsid w:val="00A7056D"/>
    <w:rsid w:val="00A73363"/>
    <w:rsid w:val="00A81844"/>
    <w:rsid w:val="00A81854"/>
    <w:rsid w:val="00A836F6"/>
    <w:rsid w:val="00A878D2"/>
    <w:rsid w:val="00AA4D90"/>
    <w:rsid w:val="00AB3A66"/>
    <w:rsid w:val="00AB5921"/>
    <w:rsid w:val="00AD06AC"/>
    <w:rsid w:val="00AD1224"/>
    <w:rsid w:val="00AD40A4"/>
    <w:rsid w:val="00AF157A"/>
    <w:rsid w:val="00AF2A30"/>
    <w:rsid w:val="00AF4A65"/>
    <w:rsid w:val="00AF4AF3"/>
    <w:rsid w:val="00AF6537"/>
    <w:rsid w:val="00B003B9"/>
    <w:rsid w:val="00B039C4"/>
    <w:rsid w:val="00B07BB0"/>
    <w:rsid w:val="00B14097"/>
    <w:rsid w:val="00B142B2"/>
    <w:rsid w:val="00B146FE"/>
    <w:rsid w:val="00B24C22"/>
    <w:rsid w:val="00B24E9B"/>
    <w:rsid w:val="00B25223"/>
    <w:rsid w:val="00B43E07"/>
    <w:rsid w:val="00B46BC7"/>
    <w:rsid w:val="00B475F6"/>
    <w:rsid w:val="00B50CBE"/>
    <w:rsid w:val="00B5391D"/>
    <w:rsid w:val="00B637B2"/>
    <w:rsid w:val="00B70551"/>
    <w:rsid w:val="00B70839"/>
    <w:rsid w:val="00B70B3B"/>
    <w:rsid w:val="00B72AAD"/>
    <w:rsid w:val="00B76E89"/>
    <w:rsid w:val="00B821A4"/>
    <w:rsid w:val="00B85DA6"/>
    <w:rsid w:val="00B874F1"/>
    <w:rsid w:val="00BA0701"/>
    <w:rsid w:val="00BA1DAF"/>
    <w:rsid w:val="00BB12DD"/>
    <w:rsid w:val="00BB1E11"/>
    <w:rsid w:val="00BB2FFB"/>
    <w:rsid w:val="00BC02F6"/>
    <w:rsid w:val="00BD13C5"/>
    <w:rsid w:val="00BD294E"/>
    <w:rsid w:val="00BD39CF"/>
    <w:rsid w:val="00BD3D75"/>
    <w:rsid w:val="00BE0ADF"/>
    <w:rsid w:val="00BE69B3"/>
    <w:rsid w:val="00BF0E47"/>
    <w:rsid w:val="00BF2F22"/>
    <w:rsid w:val="00BF6377"/>
    <w:rsid w:val="00BF7A52"/>
    <w:rsid w:val="00C0381E"/>
    <w:rsid w:val="00C03C64"/>
    <w:rsid w:val="00C06957"/>
    <w:rsid w:val="00C20BFD"/>
    <w:rsid w:val="00C27CF8"/>
    <w:rsid w:val="00C306DE"/>
    <w:rsid w:val="00C36AFD"/>
    <w:rsid w:val="00C37F3B"/>
    <w:rsid w:val="00C47C96"/>
    <w:rsid w:val="00C674EB"/>
    <w:rsid w:val="00C7576C"/>
    <w:rsid w:val="00C765FA"/>
    <w:rsid w:val="00C80484"/>
    <w:rsid w:val="00C87FDA"/>
    <w:rsid w:val="00C92232"/>
    <w:rsid w:val="00C930A7"/>
    <w:rsid w:val="00C95C7E"/>
    <w:rsid w:val="00CB0527"/>
    <w:rsid w:val="00CB5173"/>
    <w:rsid w:val="00CB741C"/>
    <w:rsid w:val="00CC0736"/>
    <w:rsid w:val="00CC28AC"/>
    <w:rsid w:val="00CD411B"/>
    <w:rsid w:val="00CE1DC5"/>
    <w:rsid w:val="00CE59D7"/>
    <w:rsid w:val="00D05CCF"/>
    <w:rsid w:val="00D068F5"/>
    <w:rsid w:val="00D10E74"/>
    <w:rsid w:val="00D124C4"/>
    <w:rsid w:val="00D32AD4"/>
    <w:rsid w:val="00D37FDC"/>
    <w:rsid w:val="00D43E8C"/>
    <w:rsid w:val="00D469B0"/>
    <w:rsid w:val="00D50312"/>
    <w:rsid w:val="00D64BB0"/>
    <w:rsid w:val="00D653A7"/>
    <w:rsid w:val="00DA0FAE"/>
    <w:rsid w:val="00DA274E"/>
    <w:rsid w:val="00DB5E47"/>
    <w:rsid w:val="00DB76A7"/>
    <w:rsid w:val="00DB7977"/>
    <w:rsid w:val="00DD538D"/>
    <w:rsid w:val="00DE2737"/>
    <w:rsid w:val="00DE3FDC"/>
    <w:rsid w:val="00DE4DD9"/>
    <w:rsid w:val="00DF03C6"/>
    <w:rsid w:val="00DF1878"/>
    <w:rsid w:val="00DF27FD"/>
    <w:rsid w:val="00DF485D"/>
    <w:rsid w:val="00DF4C0E"/>
    <w:rsid w:val="00E00963"/>
    <w:rsid w:val="00E0313C"/>
    <w:rsid w:val="00E25490"/>
    <w:rsid w:val="00E25DE2"/>
    <w:rsid w:val="00E278C8"/>
    <w:rsid w:val="00E30D91"/>
    <w:rsid w:val="00E32006"/>
    <w:rsid w:val="00E34095"/>
    <w:rsid w:val="00E35AC1"/>
    <w:rsid w:val="00E36CA1"/>
    <w:rsid w:val="00E40EB9"/>
    <w:rsid w:val="00E47821"/>
    <w:rsid w:val="00E53213"/>
    <w:rsid w:val="00E55A2F"/>
    <w:rsid w:val="00E57345"/>
    <w:rsid w:val="00E65227"/>
    <w:rsid w:val="00E72B52"/>
    <w:rsid w:val="00E8067F"/>
    <w:rsid w:val="00E82CA1"/>
    <w:rsid w:val="00E83ECC"/>
    <w:rsid w:val="00E913F2"/>
    <w:rsid w:val="00E91700"/>
    <w:rsid w:val="00E918D6"/>
    <w:rsid w:val="00E96885"/>
    <w:rsid w:val="00E971C5"/>
    <w:rsid w:val="00EA11C5"/>
    <w:rsid w:val="00EA4C88"/>
    <w:rsid w:val="00EC1D72"/>
    <w:rsid w:val="00EC2DF7"/>
    <w:rsid w:val="00EC3C4D"/>
    <w:rsid w:val="00EE2CB1"/>
    <w:rsid w:val="00EE595F"/>
    <w:rsid w:val="00EF4B94"/>
    <w:rsid w:val="00F12300"/>
    <w:rsid w:val="00F13853"/>
    <w:rsid w:val="00F16B87"/>
    <w:rsid w:val="00F212D7"/>
    <w:rsid w:val="00F24E98"/>
    <w:rsid w:val="00F33B88"/>
    <w:rsid w:val="00F34EB3"/>
    <w:rsid w:val="00F400C5"/>
    <w:rsid w:val="00F45BDE"/>
    <w:rsid w:val="00F45EF7"/>
    <w:rsid w:val="00F478CA"/>
    <w:rsid w:val="00F50CC0"/>
    <w:rsid w:val="00F76500"/>
    <w:rsid w:val="00F76E3A"/>
    <w:rsid w:val="00F771FC"/>
    <w:rsid w:val="00F82190"/>
    <w:rsid w:val="00F825C9"/>
    <w:rsid w:val="00F939E7"/>
    <w:rsid w:val="00FB7986"/>
    <w:rsid w:val="00FC0A26"/>
    <w:rsid w:val="00FD4D8F"/>
    <w:rsid w:val="00FE6268"/>
    <w:rsid w:val="00FF3F4F"/>
    <w:rsid w:val="00FF7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B7902"/>
  <w15:chartTrackingRefBased/>
  <w15:docId w15:val="{1692CD65-2723-4AFE-9815-D5210D48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23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6849"/>
    <w:rPr>
      <w:color w:val="0563C1" w:themeColor="hyperlink"/>
      <w:u w:val="single"/>
    </w:rPr>
  </w:style>
  <w:style w:type="character" w:styleId="UnresolvedMention">
    <w:name w:val="Unresolved Mention"/>
    <w:basedOn w:val="DefaultParagraphFont"/>
    <w:uiPriority w:val="99"/>
    <w:semiHidden/>
    <w:unhideWhenUsed/>
    <w:rsid w:val="004F6849"/>
    <w:rPr>
      <w:color w:val="605E5C"/>
      <w:shd w:val="clear" w:color="auto" w:fill="E1DFDD"/>
    </w:rPr>
  </w:style>
  <w:style w:type="table" w:styleId="TableGrid">
    <w:name w:val="Table Grid"/>
    <w:basedOn w:val="TableNormal"/>
    <w:uiPriority w:val="39"/>
    <w:rsid w:val="00C36A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B531C"/>
    <w:rPr>
      <w:color w:val="808080"/>
    </w:rPr>
  </w:style>
  <w:style w:type="paragraph" w:customStyle="1" w:styleId="oj-tbl-txt">
    <w:name w:val="oj-tbl-txt"/>
    <w:basedOn w:val="Normal"/>
    <w:rsid w:val="006E7D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j-sub">
    <w:name w:val="oj-sub"/>
    <w:basedOn w:val="DefaultParagraphFont"/>
    <w:rsid w:val="006E7D50"/>
  </w:style>
  <w:style w:type="paragraph" w:customStyle="1" w:styleId="oj-ti-tbl">
    <w:name w:val="oj-ti-tbl"/>
    <w:basedOn w:val="Normal"/>
    <w:rsid w:val="00BB2F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j-italic">
    <w:name w:val="oj-italic"/>
    <w:basedOn w:val="DefaultParagraphFont"/>
    <w:rsid w:val="00BB2FFB"/>
  </w:style>
  <w:style w:type="character" w:customStyle="1" w:styleId="oj-bold">
    <w:name w:val="oj-bold"/>
    <w:basedOn w:val="DefaultParagraphFont"/>
    <w:rsid w:val="00BB2FFB"/>
  </w:style>
  <w:style w:type="paragraph" w:styleId="ListParagraph">
    <w:name w:val="List Paragraph"/>
    <w:basedOn w:val="Normal"/>
    <w:uiPriority w:val="34"/>
    <w:qFormat/>
    <w:rsid w:val="006B4709"/>
    <w:pPr>
      <w:ind w:left="720"/>
      <w:contextualSpacing/>
    </w:pPr>
  </w:style>
  <w:style w:type="paragraph" w:styleId="Header">
    <w:name w:val="header"/>
    <w:basedOn w:val="Normal"/>
    <w:link w:val="HeaderChar"/>
    <w:uiPriority w:val="99"/>
    <w:unhideWhenUsed/>
    <w:rsid w:val="008033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3381"/>
  </w:style>
  <w:style w:type="paragraph" w:styleId="Footer">
    <w:name w:val="footer"/>
    <w:basedOn w:val="Normal"/>
    <w:link w:val="FooterChar"/>
    <w:uiPriority w:val="99"/>
    <w:unhideWhenUsed/>
    <w:rsid w:val="008033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3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09836">
      <w:bodyDiv w:val="1"/>
      <w:marLeft w:val="0"/>
      <w:marRight w:val="0"/>
      <w:marTop w:val="0"/>
      <w:marBottom w:val="0"/>
      <w:divBdr>
        <w:top w:val="none" w:sz="0" w:space="0" w:color="auto"/>
        <w:left w:val="none" w:sz="0" w:space="0" w:color="auto"/>
        <w:bottom w:val="none" w:sz="0" w:space="0" w:color="auto"/>
        <w:right w:val="none" w:sz="0" w:space="0" w:color="auto"/>
      </w:divBdr>
    </w:div>
    <w:div w:id="144006308">
      <w:bodyDiv w:val="1"/>
      <w:marLeft w:val="0"/>
      <w:marRight w:val="0"/>
      <w:marTop w:val="0"/>
      <w:marBottom w:val="0"/>
      <w:divBdr>
        <w:top w:val="none" w:sz="0" w:space="0" w:color="auto"/>
        <w:left w:val="none" w:sz="0" w:space="0" w:color="auto"/>
        <w:bottom w:val="none" w:sz="0" w:space="0" w:color="auto"/>
        <w:right w:val="none" w:sz="0" w:space="0" w:color="auto"/>
      </w:divBdr>
    </w:div>
    <w:div w:id="149711487">
      <w:bodyDiv w:val="1"/>
      <w:marLeft w:val="0"/>
      <w:marRight w:val="0"/>
      <w:marTop w:val="0"/>
      <w:marBottom w:val="0"/>
      <w:divBdr>
        <w:top w:val="none" w:sz="0" w:space="0" w:color="auto"/>
        <w:left w:val="none" w:sz="0" w:space="0" w:color="auto"/>
        <w:bottom w:val="none" w:sz="0" w:space="0" w:color="auto"/>
        <w:right w:val="none" w:sz="0" w:space="0" w:color="auto"/>
      </w:divBdr>
    </w:div>
    <w:div w:id="182790953">
      <w:bodyDiv w:val="1"/>
      <w:marLeft w:val="0"/>
      <w:marRight w:val="0"/>
      <w:marTop w:val="0"/>
      <w:marBottom w:val="0"/>
      <w:divBdr>
        <w:top w:val="none" w:sz="0" w:space="0" w:color="auto"/>
        <w:left w:val="none" w:sz="0" w:space="0" w:color="auto"/>
        <w:bottom w:val="none" w:sz="0" w:space="0" w:color="auto"/>
        <w:right w:val="none" w:sz="0" w:space="0" w:color="auto"/>
      </w:divBdr>
    </w:div>
    <w:div w:id="196429094">
      <w:bodyDiv w:val="1"/>
      <w:marLeft w:val="0"/>
      <w:marRight w:val="0"/>
      <w:marTop w:val="0"/>
      <w:marBottom w:val="0"/>
      <w:divBdr>
        <w:top w:val="none" w:sz="0" w:space="0" w:color="auto"/>
        <w:left w:val="none" w:sz="0" w:space="0" w:color="auto"/>
        <w:bottom w:val="none" w:sz="0" w:space="0" w:color="auto"/>
        <w:right w:val="none" w:sz="0" w:space="0" w:color="auto"/>
      </w:divBdr>
    </w:div>
    <w:div w:id="197742931">
      <w:bodyDiv w:val="1"/>
      <w:marLeft w:val="0"/>
      <w:marRight w:val="0"/>
      <w:marTop w:val="0"/>
      <w:marBottom w:val="0"/>
      <w:divBdr>
        <w:top w:val="none" w:sz="0" w:space="0" w:color="auto"/>
        <w:left w:val="none" w:sz="0" w:space="0" w:color="auto"/>
        <w:bottom w:val="none" w:sz="0" w:space="0" w:color="auto"/>
        <w:right w:val="none" w:sz="0" w:space="0" w:color="auto"/>
      </w:divBdr>
    </w:div>
    <w:div w:id="235944483">
      <w:bodyDiv w:val="1"/>
      <w:marLeft w:val="0"/>
      <w:marRight w:val="0"/>
      <w:marTop w:val="0"/>
      <w:marBottom w:val="0"/>
      <w:divBdr>
        <w:top w:val="none" w:sz="0" w:space="0" w:color="auto"/>
        <w:left w:val="none" w:sz="0" w:space="0" w:color="auto"/>
        <w:bottom w:val="none" w:sz="0" w:space="0" w:color="auto"/>
        <w:right w:val="none" w:sz="0" w:space="0" w:color="auto"/>
      </w:divBdr>
    </w:div>
    <w:div w:id="244650053">
      <w:bodyDiv w:val="1"/>
      <w:marLeft w:val="0"/>
      <w:marRight w:val="0"/>
      <w:marTop w:val="0"/>
      <w:marBottom w:val="0"/>
      <w:divBdr>
        <w:top w:val="none" w:sz="0" w:space="0" w:color="auto"/>
        <w:left w:val="none" w:sz="0" w:space="0" w:color="auto"/>
        <w:bottom w:val="none" w:sz="0" w:space="0" w:color="auto"/>
        <w:right w:val="none" w:sz="0" w:space="0" w:color="auto"/>
      </w:divBdr>
    </w:div>
    <w:div w:id="246690247">
      <w:bodyDiv w:val="1"/>
      <w:marLeft w:val="0"/>
      <w:marRight w:val="0"/>
      <w:marTop w:val="0"/>
      <w:marBottom w:val="0"/>
      <w:divBdr>
        <w:top w:val="none" w:sz="0" w:space="0" w:color="auto"/>
        <w:left w:val="none" w:sz="0" w:space="0" w:color="auto"/>
        <w:bottom w:val="none" w:sz="0" w:space="0" w:color="auto"/>
        <w:right w:val="none" w:sz="0" w:space="0" w:color="auto"/>
      </w:divBdr>
    </w:div>
    <w:div w:id="266738267">
      <w:bodyDiv w:val="1"/>
      <w:marLeft w:val="0"/>
      <w:marRight w:val="0"/>
      <w:marTop w:val="0"/>
      <w:marBottom w:val="0"/>
      <w:divBdr>
        <w:top w:val="none" w:sz="0" w:space="0" w:color="auto"/>
        <w:left w:val="none" w:sz="0" w:space="0" w:color="auto"/>
        <w:bottom w:val="none" w:sz="0" w:space="0" w:color="auto"/>
        <w:right w:val="none" w:sz="0" w:space="0" w:color="auto"/>
      </w:divBdr>
    </w:div>
    <w:div w:id="325910794">
      <w:bodyDiv w:val="1"/>
      <w:marLeft w:val="0"/>
      <w:marRight w:val="0"/>
      <w:marTop w:val="0"/>
      <w:marBottom w:val="0"/>
      <w:divBdr>
        <w:top w:val="none" w:sz="0" w:space="0" w:color="auto"/>
        <w:left w:val="none" w:sz="0" w:space="0" w:color="auto"/>
        <w:bottom w:val="none" w:sz="0" w:space="0" w:color="auto"/>
        <w:right w:val="none" w:sz="0" w:space="0" w:color="auto"/>
      </w:divBdr>
    </w:div>
    <w:div w:id="356858991">
      <w:bodyDiv w:val="1"/>
      <w:marLeft w:val="0"/>
      <w:marRight w:val="0"/>
      <w:marTop w:val="0"/>
      <w:marBottom w:val="0"/>
      <w:divBdr>
        <w:top w:val="none" w:sz="0" w:space="0" w:color="auto"/>
        <w:left w:val="none" w:sz="0" w:space="0" w:color="auto"/>
        <w:bottom w:val="none" w:sz="0" w:space="0" w:color="auto"/>
        <w:right w:val="none" w:sz="0" w:space="0" w:color="auto"/>
      </w:divBdr>
    </w:div>
    <w:div w:id="372656136">
      <w:bodyDiv w:val="1"/>
      <w:marLeft w:val="0"/>
      <w:marRight w:val="0"/>
      <w:marTop w:val="0"/>
      <w:marBottom w:val="0"/>
      <w:divBdr>
        <w:top w:val="none" w:sz="0" w:space="0" w:color="auto"/>
        <w:left w:val="none" w:sz="0" w:space="0" w:color="auto"/>
        <w:bottom w:val="none" w:sz="0" w:space="0" w:color="auto"/>
        <w:right w:val="none" w:sz="0" w:space="0" w:color="auto"/>
      </w:divBdr>
    </w:div>
    <w:div w:id="388579737">
      <w:bodyDiv w:val="1"/>
      <w:marLeft w:val="0"/>
      <w:marRight w:val="0"/>
      <w:marTop w:val="0"/>
      <w:marBottom w:val="0"/>
      <w:divBdr>
        <w:top w:val="none" w:sz="0" w:space="0" w:color="auto"/>
        <w:left w:val="none" w:sz="0" w:space="0" w:color="auto"/>
        <w:bottom w:val="none" w:sz="0" w:space="0" w:color="auto"/>
        <w:right w:val="none" w:sz="0" w:space="0" w:color="auto"/>
      </w:divBdr>
    </w:div>
    <w:div w:id="431241975">
      <w:bodyDiv w:val="1"/>
      <w:marLeft w:val="0"/>
      <w:marRight w:val="0"/>
      <w:marTop w:val="0"/>
      <w:marBottom w:val="0"/>
      <w:divBdr>
        <w:top w:val="none" w:sz="0" w:space="0" w:color="auto"/>
        <w:left w:val="none" w:sz="0" w:space="0" w:color="auto"/>
        <w:bottom w:val="none" w:sz="0" w:space="0" w:color="auto"/>
        <w:right w:val="none" w:sz="0" w:space="0" w:color="auto"/>
      </w:divBdr>
    </w:div>
    <w:div w:id="458383742">
      <w:bodyDiv w:val="1"/>
      <w:marLeft w:val="0"/>
      <w:marRight w:val="0"/>
      <w:marTop w:val="0"/>
      <w:marBottom w:val="0"/>
      <w:divBdr>
        <w:top w:val="none" w:sz="0" w:space="0" w:color="auto"/>
        <w:left w:val="none" w:sz="0" w:space="0" w:color="auto"/>
        <w:bottom w:val="none" w:sz="0" w:space="0" w:color="auto"/>
        <w:right w:val="none" w:sz="0" w:space="0" w:color="auto"/>
      </w:divBdr>
    </w:div>
    <w:div w:id="469711748">
      <w:bodyDiv w:val="1"/>
      <w:marLeft w:val="0"/>
      <w:marRight w:val="0"/>
      <w:marTop w:val="0"/>
      <w:marBottom w:val="0"/>
      <w:divBdr>
        <w:top w:val="none" w:sz="0" w:space="0" w:color="auto"/>
        <w:left w:val="none" w:sz="0" w:space="0" w:color="auto"/>
        <w:bottom w:val="none" w:sz="0" w:space="0" w:color="auto"/>
        <w:right w:val="none" w:sz="0" w:space="0" w:color="auto"/>
      </w:divBdr>
    </w:div>
    <w:div w:id="472529593">
      <w:bodyDiv w:val="1"/>
      <w:marLeft w:val="0"/>
      <w:marRight w:val="0"/>
      <w:marTop w:val="0"/>
      <w:marBottom w:val="0"/>
      <w:divBdr>
        <w:top w:val="none" w:sz="0" w:space="0" w:color="auto"/>
        <w:left w:val="none" w:sz="0" w:space="0" w:color="auto"/>
        <w:bottom w:val="none" w:sz="0" w:space="0" w:color="auto"/>
        <w:right w:val="none" w:sz="0" w:space="0" w:color="auto"/>
      </w:divBdr>
    </w:div>
    <w:div w:id="490485527">
      <w:bodyDiv w:val="1"/>
      <w:marLeft w:val="0"/>
      <w:marRight w:val="0"/>
      <w:marTop w:val="0"/>
      <w:marBottom w:val="0"/>
      <w:divBdr>
        <w:top w:val="none" w:sz="0" w:space="0" w:color="auto"/>
        <w:left w:val="none" w:sz="0" w:space="0" w:color="auto"/>
        <w:bottom w:val="none" w:sz="0" w:space="0" w:color="auto"/>
        <w:right w:val="none" w:sz="0" w:space="0" w:color="auto"/>
      </w:divBdr>
    </w:div>
    <w:div w:id="588580264">
      <w:bodyDiv w:val="1"/>
      <w:marLeft w:val="0"/>
      <w:marRight w:val="0"/>
      <w:marTop w:val="0"/>
      <w:marBottom w:val="0"/>
      <w:divBdr>
        <w:top w:val="none" w:sz="0" w:space="0" w:color="auto"/>
        <w:left w:val="none" w:sz="0" w:space="0" w:color="auto"/>
        <w:bottom w:val="none" w:sz="0" w:space="0" w:color="auto"/>
        <w:right w:val="none" w:sz="0" w:space="0" w:color="auto"/>
      </w:divBdr>
    </w:div>
    <w:div w:id="591857297">
      <w:bodyDiv w:val="1"/>
      <w:marLeft w:val="0"/>
      <w:marRight w:val="0"/>
      <w:marTop w:val="0"/>
      <w:marBottom w:val="0"/>
      <w:divBdr>
        <w:top w:val="none" w:sz="0" w:space="0" w:color="auto"/>
        <w:left w:val="none" w:sz="0" w:space="0" w:color="auto"/>
        <w:bottom w:val="none" w:sz="0" w:space="0" w:color="auto"/>
        <w:right w:val="none" w:sz="0" w:space="0" w:color="auto"/>
      </w:divBdr>
    </w:div>
    <w:div w:id="592475755">
      <w:bodyDiv w:val="1"/>
      <w:marLeft w:val="0"/>
      <w:marRight w:val="0"/>
      <w:marTop w:val="0"/>
      <w:marBottom w:val="0"/>
      <w:divBdr>
        <w:top w:val="none" w:sz="0" w:space="0" w:color="auto"/>
        <w:left w:val="none" w:sz="0" w:space="0" w:color="auto"/>
        <w:bottom w:val="none" w:sz="0" w:space="0" w:color="auto"/>
        <w:right w:val="none" w:sz="0" w:space="0" w:color="auto"/>
      </w:divBdr>
    </w:div>
    <w:div w:id="595525996">
      <w:bodyDiv w:val="1"/>
      <w:marLeft w:val="0"/>
      <w:marRight w:val="0"/>
      <w:marTop w:val="0"/>
      <w:marBottom w:val="0"/>
      <w:divBdr>
        <w:top w:val="none" w:sz="0" w:space="0" w:color="auto"/>
        <w:left w:val="none" w:sz="0" w:space="0" w:color="auto"/>
        <w:bottom w:val="none" w:sz="0" w:space="0" w:color="auto"/>
        <w:right w:val="none" w:sz="0" w:space="0" w:color="auto"/>
      </w:divBdr>
    </w:div>
    <w:div w:id="622466255">
      <w:bodyDiv w:val="1"/>
      <w:marLeft w:val="0"/>
      <w:marRight w:val="0"/>
      <w:marTop w:val="0"/>
      <w:marBottom w:val="0"/>
      <w:divBdr>
        <w:top w:val="none" w:sz="0" w:space="0" w:color="auto"/>
        <w:left w:val="none" w:sz="0" w:space="0" w:color="auto"/>
        <w:bottom w:val="none" w:sz="0" w:space="0" w:color="auto"/>
        <w:right w:val="none" w:sz="0" w:space="0" w:color="auto"/>
      </w:divBdr>
    </w:div>
    <w:div w:id="622688808">
      <w:bodyDiv w:val="1"/>
      <w:marLeft w:val="0"/>
      <w:marRight w:val="0"/>
      <w:marTop w:val="0"/>
      <w:marBottom w:val="0"/>
      <w:divBdr>
        <w:top w:val="none" w:sz="0" w:space="0" w:color="auto"/>
        <w:left w:val="none" w:sz="0" w:space="0" w:color="auto"/>
        <w:bottom w:val="none" w:sz="0" w:space="0" w:color="auto"/>
        <w:right w:val="none" w:sz="0" w:space="0" w:color="auto"/>
      </w:divBdr>
    </w:div>
    <w:div w:id="695548403">
      <w:bodyDiv w:val="1"/>
      <w:marLeft w:val="0"/>
      <w:marRight w:val="0"/>
      <w:marTop w:val="0"/>
      <w:marBottom w:val="0"/>
      <w:divBdr>
        <w:top w:val="none" w:sz="0" w:space="0" w:color="auto"/>
        <w:left w:val="none" w:sz="0" w:space="0" w:color="auto"/>
        <w:bottom w:val="none" w:sz="0" w:space="0" w:color="auto"/>
        <w:right w:val="none" w:sz="0" w:space="0" w:color="auto"/>
      </w:divBdr>
    </w:div>
    <w:div w:id="739408938">
      <w:bodyDiv w:val="1"/>
      <w:marLeft w:val="0"/>
      <w:marRight w:val="0"/>
      <w:marTop w:val="0"/>
      <w:marBottom w:val="0"/>
      <w:divBdr>
        <w:top w:val="none" w:sz="0" w:space="0" w:color="auto"/>
        <w:left w:val="none" w:sz="0" w:space="0" w:color="auto"/>
        <w:bottom w:val="none" w:sz="0" w:space="0" w:color="auto"/>
        <w:right w:val="none" w:sz="0" w:space="0" w:color="auto"/>
      </w:divBdr>
    </w:div>
    <w:div w:id="859322376">
      <w:bodyDiv w:val="1"/>
      <w:marLeft w:val="0"/>
      <w:marRight w:val="0"/>
      <w:marTop w:val="0"/>
      <w:marBottom w:val="0"/>
      <w:divBdr>
        <w:top w:val="none" w:sz="0" w:space="0" w:color="auto"/>
        <w:left w:val="none" w:sz="0" w:space="0" w:color="auto"/>
        <w:bottom w:val="none" w:sz="0" w:space="0" w:color="auto"/>
        <w:right w:val="none" w:sz="0" w:space="0" w:color="auto"/>
      </w:divBdr>
    </w:div>
    <w:div w:id="881744408">
      <w:bodyDiv w:val="1"/>
      <w:marLeft w:val="0"/>
      <w:marRight w:val="0"/>
      <w:marTop w:val="0"/>
      <w:marBottom w:val="0"/>
      <w:divBdr>
        <w:top w:val="none" w:sz="0" w:space="0" w:color="auto"/>
        <w:left w:val="none" w:sz="0" w:space="0" w:color="auto"/>
        <w:bottom w:val="none" w:sz="0" w:space="0" w:color="auto"/>
        <w:right w:val="none" w:sz="0" w:space="0" w:color="auto"/>
      </w:divBdr>
    </w:div>
    <w:div w:id="929779579">
      <w:bodyDiv w:val="1"/>
      <w:marLeft w:val="0"/>
      <w:marRight w:val="0"/>
      <w:marTop w:val="0"/>
      <w:marBottom w:val="0"/>
      <w:divBdr>
        <w:top w:val="none" w:sz="0" w:space="0" w:color="auto"/>
        <w:left w:val="none" w:sz="0" w:space="0" w:color="auto"/>
        <w:bottom w:val="none" w:sz="0" w:space="0" w:color="auto"/>
        <w:right w:val="none" w:sz="0" w:space="0" w:color="auto"/>
      </w:divBdr>
    </w:div>
    <w:div w:id="1025713346">
      <w:bodyDiv w:val="1"/>
      <w:marLeft w:val="0"/>
      <w:marRight w:val="0"/>
      <w:marTop w:val="0"/>
      <w:marBottom w:val="0"/>
      <w:divBdr>
        <w:top w:val="none" w:sz="0" w:space="0" w:color="auto"/>
        <w:left w:val="none" w:sz="0" w:space="0" w:color="auto"/>
        <w:bottom w:val="none" w:sz="0" w:space="0" w:color="auto"/>
        <w:right w:val="none" w:sz="0" w:space="0" w:color="auto"/>
      </w:divBdr>
    </w:div>
    <w:div w:id="1100950716">
      <w:bodyDiv w:val="1"/>
      <w:marLeft w:val="0"/>
      <w:marRight w:val="0"/>
      <w:marTop w:val="0"/>
      <w:marBottom w:val="0"/>
      <w:divBdr>
        <w:top w:val="none" w:sz="0" w:space="0" w:color="auto"/>
        <w:left w:val="none" w:sz="0" w:space="0" w:color="auto"/>
        <w:bottom w:val="none" w:sz="0" w:space="0" w:color="auto"/>
        <w:right w:val="none" w:sz="0" w:space="0" w:color="auto"/>
      </w:divBdr>
    </w:div>
    <w:div w:id="1124083196">
      <w:bodyDiv w:val="1"/>
      <w:marLeft w:val="0"/>
      <w:marRight w:val="0"/>
      <w:marTop w:val="0"/>
      <w:marBottom w:val="0"/>
      <w:divBdr>
        <w:top w:val="none" w:sz="0" w:space="0" w:color="auto"/>
        <w:left w:val="none" w:sz="0" w:space="0" w:color="auto"/>
        <w:bottom w:val="none" w:sz="0" w:space="0" w:color="auto"/>
        <w:right w:val="none" w:sz="0" w:space="0" w:color="auto"/>
      </w:divBdr>
    </w:div>
    <w:div w:id="1184398799">
      <w:bodyDiv w:val="1"/>
      <w:marLeft w:val="0"/>
      <w:marRight w:val="0"/>
      <w:marTop w:val="0"/>
      <w:marBottom w:val="0"/>
      <w:divBdr>
        <w:top w:val="none" w:sz="0" w:space="0" w:color="auto"/>
        <w:left w:val="none" w:sz="0" w:space="0" w:color="auto"/>
        <w:bottom w:val="none" w:sz="0" w:space="0" w:color="auto"/>
        <w:right w:val="none" w:sz="0" w:space="0" w:color="auto"/>
      </w:divBdr>
    </w:div>
    <w:div w:id="1240362273">
      <w:bodyDiv w:val="1"/>
      <w:marLeft w:val="0"/>
      <w:marRight w:val="0"/>
      <w:marTop w:val="0"/>
      <w:marBottom w:val="0"/>
      <w:divBdr>
        <w:top w:val="none" w:sz="0" w:space="0" w:color="auto"/>
        <w:left w:val="none" w:sz="0" w:space="0" w:color="auto"/>
        <w:bottom w:val="none" w:sz="0" w:space="0" w:color="auto"/>
        <w:right w:val="none" w:sz="0" w:space="0" w:color="auto"/>
      </w:divBdr>
    </w:div>
    <w:div w:id="1314219017">
      <w:bodyDiv w:val="1"/>
      <w:marLeft w:val="0"/>
      <w:marRight w:val="0"/>
      <w:marTop w:val="0"/>
      <w:marBottom w:val="0"/>
      <w:divBdr>
        <w:top w:val="none" w:sz="0" w:space="0" w:color="auto"/>
        <w:left w:val="none" w:sz="0" w:space="0" w:color="auto"/>
        <w:bottom w:val="none" w:sz="0" w:space="0" w:color="auto"/>
        <w:right w:val="none" w:sz="0" w:space="0" w:color="auto"/>
      </w:divBdr>
    </w:div>
    <w:div w:id="1325549318">
      <w:bodyDiv w:val="1"/>
      <w:marLeft w:val="0"/>
      <w:marRight w:val="0"/>
      <w:marTop w:val="0"/>
      <w:marBottom w:val="0"/>
      <w:divBdr>
        <w:top w:val="none" w:sz="0" w:space="0" w:color="auto"/>
        <w:left w:val="none" w:sz="0" w:space="0" w:color="auto"/>
        <w:bottom w:val="none" w:sz="0" w:space="0" w:color="auto"/>
        <w:right w:val="none" w:sz="0" w:space="0" w:color="auto"/>
      </w:divBdr>
    </w:div>
    <w:div w:id="1329096538">
      <w:bodyDiv w:val="1"/>
      <w:marLeft w:val="0"/>
      <w:marRight w:val="0"/>
      <w:marTop w:val="0"/>
      <w:marBottom w:val="0"/>
      <w:divBdr>
        <w:top w:val="none" w:sz="0" w:space="0" w:color="auto"/>
        <w:left w:val="none" w:sz="0" w:space="0" w:color="auto"/>
        <w:bottom w:val="none" w:sz="0" w:space="0" w:color="auto"/>
        <w:right w:val="none" w:sz="0" w:space="0" w:color="auto"/>
      </w:divBdr>
    </w:div>
    <w:div w:id="1370953885">
      <w:bodyDiv w:val="1"/>
      <w:marLeft w:val="0"/>
      <w:marRight w:val="0"/>
      <w:marTop w:val="0"/>
      <w:marBottom w:val="0"/>
      <w:divBdr>
        <w:top w:val="none" w:sz="0" w:space="0" w:color="auto"/>
        <w:left w:val="none" w:sz="0" w:space="0" w:color="auto"/>
        <w:bottom w:val="none" w:sz="0" w:space="0" w:color="auto"/>
        <w:right w:val="none" w:sz="0" w:space="0" w:color="auto"/>
      </w:divBdr>
    </w:div>
    <w:div w:id="1412972438">
      <w:bodyDiv w:val="1"/>
      <w:marLeft w:val="0"/>
      <w:marRight w:val="0"/>
      <w:marTop w:val="0"/>
      <w:marBottom w:val="0"/>
      <w:divBdr>
        <w:top w:val="none" w:sz="0" w:space="0" w:color="auto"/>
        <w:left w:val="none" w:sz="0" w:space="0" w:color="auto"/>
        <w:bottom w:val="none" w:sz="0" w:space="0" w:color="auto"/>
        <w:right w:val="none" w:sz="0" w:space="0" w:color="auto"/>
      </w:divBdr>
    </w:div>
    <w:div w:id="1435705225">
      <w:bodyDiv w:val="1"/>
      <w:marLeft w:val="0"/>
      <w:marRight w:val="0"/>
      <w:marTop w:val="0"/>
      <w:marBottom w:val="0"/>
      <w:divBdr>
        <w:top w:val="none" w:sz="0" w:space="0" w:color="auto"/>
        <w:left w:val="none" w:sz="0" w:space="0" w:color="auto"/>
        <w:bottom w:val="none" w:sz="0" w:space="0" w:color="auto"/>
        <w:right w:val="none" w:sz="0" w:space="0" w:color="auto"/>
      </w:divBdr>
    </w:div>
    <w:div w:id="1451968893">
      <w:bodyDiv w:val="1"/>
      <w:marLeft w:val="0"/>
      <w:marRight w:val="0"/>
      <w:marTop w:val="0"/>
      <w:marBottom w:val="0"/>
      <w:divBdr>
        <w:top w:val="none" w:sz="0" w:space="0" w:color="auto"/>
        <w:left w:val="none" w:sz="0" w:space="0" w:color="auto"/>
        <w:bottom w:val="none" w:sz="0" w:space="0" w:color="auto"/>
        <w:right w:val="none" w:sz="0" w:space="0" w:color="auto"/>
      </w:divBdr>
    </w:div>
    <w:div w:id="1476990069">
      <w:bodyDiv w:val="1"/>
      <w:marLeft w:val="0"/>
      <w:marRight w:val="0"/>
      <w:marTop w:val="0"/>
      <w:marBottom w:val="0"/>
      <w:divBdr>
        <w:top w:val="none" w:sz="0" w:space="0" w:color="auto"/>
        <w:left w:val="none" w:sz="0" w:space="0" w:color="auto"/>
        <w:bottom w:val="none" w:sz="0" w:space="0" w:color="auto"/>
        <w:right w:val="none" w:sz="0" w:space="0" w:color="auto"/>
      </w:divBdr>
    </w:div>
    <w:div w:id="1511407649">
      <w:bodyDiv w:val="1"/>
      <w:marLeft w:val="0"/>
      <w:marRight w:val="0"/>
      <w:marTop w:val="0"/>
      <w:marBottom w:val="0"/>
      <w:divBdr>
        <w:top w:val="none" w:sz="0" w:space="0" w:color="auto"/>
        <w:left w:val="none" w:sz="0" w:space="0" w:color="auto"/>
        <w:bottom w:val="none" w:sz="0" w:space="0" w:color="auto"/>
        <w:right w:val="none" w:sz="0" w:space="0" w:color="auto"/>
      </w:divBdr>
    </w:div>
    <w:div w:id="1540362308">
      <w:bodyDiv w:val="1"/>
      <w:marLeft w:val="0"/>
      <w:marRight w:val="0"/>
      <w:marTop w:val="0"/>
      <w:marBottom w:val="0"/>
      <w:divBdr>
        <w:top w:val="none" w:sz="0" w:space="0" w:color="auto"/>
        <w:left w:val="none" w:sz="0" w:space="0" w:color="auto"/>
        <w:bottom w:val="none" w:sz="0" w:space="0" w:color="auto"/>
        <w:right w:val="none" w:sz="0" w:space="0" w:color="auto"/>
      </w:divBdr>
    </w:div>
    <w:div w:id="1654331854">
      <w:bodyDiv w:val="1"/>
      <w:marLeft w:val="0"/>
      <w:marRight w:val="0"/>
      <w:marTop w:val="0"/>
      <w:marBottom w:val="0"/>
      <w:divBdr>
        <w:top w:val="none" w:sz="0" w:space="0" w:color="auto"/>
        <w:left w:val="none" w:sz="0" w:space="0" w:color="auto"/>
        <w:bottom w:val="none" w:sz="0" w:space="0" w:color="auto"/>
        <w:right w:val="none" w:sz="0" w:space="0" w:color="auto"/>
      </w:divBdr>
    </w:div>
    <w:div w:id="1674532617">
      <w:bodyDiv w:val="1"/>
      <w:marLeft w:val="0"/>
      <w:marRight w:val="0"/>
      <w:marTop w:val="0"/>
      <w:marBottom w:val="0"/>
      <w:divBdr>
        <w:top w:val="none" w:sz="0" w:space="0" w:color="auto"/>
        <w:left w:val="none" w:sz="0" w:space="0" w:color="auto"/>
        <w:bottom w:val="none" w:sz="0" w:space="0" w:color="auto"/>
        <w:right w:val="none" w:sz="0" w:space="0" w:color="auto"/>
      </w:divBdr>
    </w:div>
    <w:div w:id="1730375906">
      <w:bodyDiv w:val="1"/>
      <w:marLeft w:val="0"/>
      <w:marRight w:val="0"/>
      <w:marTop w:val="0"/>
      <w:marBottom w:val="0"/>
      <w:divBdr>
        <w:top w:val="none" w:sz="0" w:space="0" w:color="auto"/>
        <w:left w:val="none" w:sz="0" w:space="0" w:color="auto"/>
        <w:bottom w:val="none" w:sz="0" w:space="0" w:color="auto"/>
        <w:right w:val="none" w:sz="0" w:space="0" w:color="auto"/>
      </w:divBdr>
    </w:div>
    <w:div w:id="1762531718">
      <w:bodyDiv w:val="1"/>
      <w:marLeft w:val="0"/>
      <w:marRight w:val="0"/>
      <w:marTop w:val="0"/>
      <w:marBottom w:val="0"/>
      <w:divBdr>
        <w:top w:val="none" w:sz="0" w:space="0" w:color="auto"/>
        <w:left w:val="none" w:sz="0" w:space="0" w:color="auto"/>
        <w:bottom w:val="none" w:sz="0" w:space="0" w:color="auto"/>
        <w:right w:val="none" w:sz="0" w:space="0" w:color="auto"/>
      </w:divBdr>
    </w:div>
    <w:div w:id="1832406464">
      <w:bodyDiv w:val="1"/>
      <w:marLeft w:val="0"/>
      <w:marRight w:val="0"/>
      <w:marTop w:val="0"/>
      <w:marBottom w:val="0"/>
      <w:divBdr>
        <w:top w:val="none" w:sz="0" w:space="0" w:color="auto"/>
        <w:left w:val="none" w:sz="0" w:space="0" w:color="auto"/>
        <w:bottom w:val="none" w:sz="0" w:space="0" w:color="auto"/>
        <w:right w:val="none" w:sz="0" w:space="0" w:color="auto"/>
      </w:divBdr>
    </w:div>
    <w:div w:id="1846936236">
      <w:bodyDiv w:val="1"/>
      <w:marLeft w:val="0"/>
      <w:marRight w:val="0"/>
      <w:marTop w:val="0"/>
      <w:marBottom w:val="0"/>
      <w:divBdr>
        <w:top w:val="none" w:sz="0" w:space="0" w:color="auto"/>
        <w:left w:val="none" w:sz="0" w:space="0" w:color="auto"/>
        <w:bottom w:val="none" w:sz="0" w:space="0" w:color="auto"/>
        <w:right w:val="none" w:sz="0" w:space="0" w:color="auto"/>
      </w:divBdr>
    </w:div>
    <w:div w:id="1879974401">
      <w:bodyDiv w:val="1"/>
      <w:marLeft w:val="0"/>
      <w:marRight w:val="0"/>
      <w:marTop w:val="0"/>
      <w:marBottom w:val="0"/>
      <w:divBdr>
        <w:top w:val="none" w:sz="0" w:space="0" w:color="auto"/>
        <w:left w:val="none" w:sz="0" w:space="0" w:color="auto"/>
        <w:bottom w:val="none" w:sz="0" w:space="0" w:color="auto"/>
        <w:right w:val="none" w:sz="0" w:space="0" w:color="auto"/>
      </w:divBdr>
    </w:div>
    <w:div w:id="1892812090">
      <w:bodyDiv w:val="1"/>
      <w:marLeft w:val="0"/>
      <w:marRight w:val="0"/>
      <w:marTop w:val="0"/>
      <w:marBottom w:val="0"/>
      <w:divBdr>
        <w:top w:val="none" w:sz="0" w:space="0" w:color="auto"/>
        <w:left w:val="none" w:sz="0" w:space="0" w:color="auto"/>
        <w:bottom w:val="none" w:sz="0" w:space="0" w:color="auto"/>
        <w:right w:val="none" w:sz="0" w:space="0" w:color="auto"/>
      </w:divBdr>
    </w:div>
    <w:div w:id="1952128204">
      <w:bodyDiv w:val="1"/>
      <w:marLeft w:val="0"/>
      <w:marRight w:val="0"/>
      <w:marTop w:val="0"/>
      <w:marBottom w:val="0"/>
      <w:divBdr>
        <w:top w:val="none" w:sz="0" w:space="0" w:color="auto"/>
        <w:left w:val="none" w:sz="0" w:space="0" w:color="auto"/>
        <w:bottom w:val="none" w:sz="0" w:space="0" w:color="auto"/>
        <w:right w:val="none" w:sz="0" w:space="0" w:color="auto"/>
      </w:divBdr>
    </w:div>
    <w:div w:id="1953705979">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2014188760">
      <w:bodyDiv w:val="1"/>
      <w:marLeft w:val="0"/>
      <w:marRight w:val="0"/>
      <w:marTop w:val="0"/>
      <w:marBottom w:val="0"/>
      <w:divBdr>
        <w:top w:val="none" w:sz="0" w:space="0" w:color="auto"/>
        <w:left w:val="none" w:sz="0" w:space="0" w:color="auto"/>
        <w:bottom w:val="none" w:sz="0" w:space="0" w:color="auto"/>
        <w:right w:val="none" w:sz="0" w:space="0" w:color="auto"/>
      </w:divBdr>
    </w:div>
    <w:div w:id="2094278961">
      <w:bodyDiv w:val="1"/>
      <w:marLeft w:val="0"/>
      <w:marRight w:val="0"/>
      <w:marTop w:val="0"/>
      <w:marBottom w:val="0"/>
      <w:divBdr>
        <w:top w:val="none" w:sz="0" w:space="0" w:color="auto"/>
        <w:left w:val="none" w:sz="0" w:space="0" w:color="auto"/>
        <w:bottom w:val="none" w:sz="0" w:space="0" w:color="auto"/>
        <w:right w:val="none" w:sz="0" w:space="0" w:color="auto"/>
      </w:divBdr>
    </w:div>
    <w:div w:id="213872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407EE-8AE2-4F86-A718-A7966840A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13340</Words>
  <Characters>76044</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OS</Company>
  <LinksUpToDate>false</LinksUpToDate>
  <CharactersWithSpaces>89206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Savić</dc:creator>
  <cp:keywords/>
  <dc:description/>
  <cp:lastModifiedBy>Daktilobiro03</cp:lastModifiedBy>
  <cp:revision>3</cp:revision>
  <cp:lastPrinted>2026-04-20T06:56:00Z</cp:lastPrinted>
  <dcterms:created xsi:type="dcterms:W3CDTF">2026-06-19T11:04:00Z</dcterms:created>
  <dcterms:modified xsi:type="dcterms:W3CDTF">2026-06-19T11:51:00Z</dcterms:modified>
</cp:coreProperties>
</file>